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51"/>
        <w:gridCol w:w="6237"/>
      </w:tblGrid>
      <w:tr w:rsidR="00DF537B" w:rsidRPr="00846E40" w:rsidTr="00DF537B">
        <w:trPr>
          <w:trHeight w:val="3599"/>
        </w:trPr>
        <w:tc>
          <w:tcPr>
            <w:tcW w:w="10418" w:type="dxa"/>
            <w:gridSpan w:val="3"/>
            <w:tcBorders>
              <w:top w:val="thickThinSmallGap" w:sz="2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F537B" w:rsidRPr="00846E40" w:rsidRDefault="005166A3" w:rsidP="00DF537B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2431702" cy="6013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717" cy="68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4957" w:type="dxa"/>
              <w:tblLayout w:type="fixed"/>
              <w:tblLook w:val="0000"/>
            </w:tblPr>
            <w:tblGrid>
              <w:gridCol w:w="2263"/>
              <w:gridCol w:w="2694"/>
            </w:tblGrid>
            <w:tr w:rsidR="00DF537B" w:rsidRPr="00846E40" w:rsidTr="00F53F01">
              <w:trPr>
                <w:trHeight w:val="411"/>
              </w:trPr>
              <w:tc>
                <w:tcPr>
                  <w:tcW w:w="2263" w:type="dxa"/>
                  <w:vAlign w:val="bottom"/>
                </w:tcPr>
                <w:p w:rsidR="00DF537B" w:rsidRPr="00846E40" w:rsidRDefault="00DF537B" w:rsidP="00DF537B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vAlign w:val="bottom"/>
                </w:tcPr>
                <w:p w:rsidR="00DF537B" w:rsidRPr="00F53F01" w:rsidRDefault="00F53F01" w:rsidP="00DF537B">
                  <w:pPr>
                    <w:rPr>
                      <w:b/>
                      <w:bCs/>
                    </w:rPr>
                  </w:pPr>
                  <w:r w:rsidRPr="00F53F01">
                    <w:rPr>
                      <w:b/>
                      <w:bCs/>
                    </w:rPr>
                    <w:t>«Утверждено»</w:t>
                  </w:r>
                </w:p>
              </w:tc>
            </w:tr>
            <w:tr w:rsidR="00DF537B" w:rsidRPr="00846E40" w:rsidTr="00F53F01">
              <w:trPr>
                <w:trHeight w:val="568"/>
              </w:trPr>
              <w:tc>
                <w:tcPr>
                  <w:tcW w:w="2263" w:type="dxa"/>
                  <w:vAlign w:val="bottom"/>
                </w:tcPr>
                <w:p w:rsidR="00DF537B" w:rsidRPr="00846E40" w:rsidRDefault="00F53F01" w:rsidP="00DF537B">
                  <w:pPr>
                    <w:jc w:val="right"/>
                    <w:rPr>
                      <w:i/>
                    </w:rPr>
                  </w:pPr>
                  <w:r>
                    <w:rPr>
                      <w:i/>
                      <w:iCs/>
                    </w:rPr>
                    <w:t>приказ</w:t>
                  </w:r>
                  <w:r w:rsidR="00DF537B" w:rsidRPr="00846E40">
                    <w:rPr>
                      <w:i/>
                      <w:iCs/>
                    </w:rPr>
                    <w:t xml:space="preserve"> №</w:t>
                  </w:r>
                </w:p>
              </w:tc>
              <w:tc>
                <w:tcPr>
                  <w:tcW w:w="2694" w:type="dxa"/>
                  <w:vAlign w:val="bottom"/>
                </w:tcPr>
                <w:p w:rsidR="00DF537B" w:rsidRPr="0066106B" w:rsidRDefault="0017380E" w:rsidP="00714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  <w:r w:rsidR="0066106B">
                    <w:rPr>
                      <w:bCs/>
                    </w:rPr>
                    <w:t>-2</w:t>
                  </w:r>
                  <w:r>
                    <w:rPr>
                      <w:bCs/>
                    </w:rPr>
                    <w:t>3</w:t>
                  </w:r>
                  <w:r w:rsidR="0066106B">
                    <w:rPr>
                      <w:bCs/>
                    </w:rPr>
                    <w:t xml:space="preserve"> </w:t>
                  </w:r>
                  <w:r w:rsidR="00D43967">
                    <w:rPr>
                      <w:bCs/>
                    </w:rPr>
                    <w:t>ОД</w:t>
                  </w:r>
                </w:p>
              </w:tc>
            </w:tr>
            <w:tr w:rsidR="00DF537B" w:rsidRPr="00846E40" w:rsidTr="00F53F01">
              <w:trPr>
                <w:trHeight w:val="400"/>
              </w:trPr>
              <w:tc>
                <w:tcPr>
                  <w:tcW w:w="2263" w:type="dxa"/>
                  <w:vAlign w:val="bottom"/>
                </w:tcPr>
                <w:p w:rsidR="00DF537B" w:rsidRPr="00846E40" w:rsidRDefault="00DF537B" w:rsidP="00DF537B">
                  <w:pPr>
                    <w:jc w:val="right"/>
                    <w:rPr>
                      <w:b/>
                    </w:rPr>
                  </w:pPr>
                  <w:r w:rsidRPr="00846E40">
                    <w:rPr>
                      <w:i/>
                      <w:iCs/>
                    </w:rPr>
                    <w:t>от</w:t>
                  </w:r>
                </w:p>
              </w:tc>
              <w:tc>
                <w:tcPr>
                  <w:tcW w:w="2694" w:type="dxa"/>
                  <w:vAlign w:val="bottom"/>
                </w:tcPr>
                <w:p w:rsidR="00DF537B" w:rsidRPr="00846E40" w:rsidRDefault="00DF537B" w:rsidP="0017013D">
                  <w:pPr>
                    <w:rPr>
                      <w:b/>
                    </w:rPr>
                  </w:pPr>
                  <w:r w:rsidRPr="00846E40">
                    <w:rPr>
                      <w:i/>
                      <w:iCs/>
                    </w:rPr>
                    <w:t>«</w:t>
                  </w:r>
                  <w:r w:rsidR="003574FC">
                    <w:rPr>
                      <w:i/>
                      <w:iCs/>
                    </w:rPr>
                    <w:t xml:space="preserve"> </w:t>
                  </w:r>
                  <w:r w:rsidR="0017380E">
                    <w:rPr>
                      <w:i/>
                      <w:iCs/>
                    </w:rPr>
                    <w:t>22</w:t>
                  </w:r>
                  <w:r w:rsidR="0017013D">
                    <w:rPr>
                      <w:i/>
                      <w:iCs/>
                    </w:rPr>
                    <w:t xml:space="preserve"> </w:t>
                  </w:r>
                  <w:r w:rsidRPr="00846E40">
                    <w:rPr>
                      <w:i/>
                      <w:iCs/>
                    </w:rPr>
                    <w:t>»</w:t>
                  </w:r>
                  <w:r w:rsidR="009641BD">
                    <w:rPr>
                      <w:i/>
                      <w:iCs/>
                    </w:rPr>
                    <w:t xml:space="preserve"> </w:t>
                  </w:r>
                  <w:r w:rsidR="0017380E">
                    <w:rPr>
                      <w:i/>
                      <w:iCs/>
                    </w:rPr>
                    <w:t xml:space="preserve">марта </w:t>
                  </w:r>
                  <w:r w:rsidR="00966E2B">
                    <w:rPr>
                      <w:i/>
                      <w:iCs/>
                    </w:rPr>
                    <w:t>20</w:t>
                  </w:r>
                  <w:r w:rsidR="006605B8">
                    <w:rPr>
                      <w:i/>
                      <w:iCs/>
                    </w:rPr>
                    <w:t>2</w:t>
                  </w:r>
                  <w:r w:rsidR="0017380E">
                    <w:rPr>
                      <w:i/>
                      <w:iCs/>
                    </w:rPr>
                    <w:t>3</w:t>
                  </w:r>
                  <w:r w:rsidRPr="00846E40">
                    <w:rPr>
                      <w:i/>
                      <w:iCs/>
                    </w:rPr>
                    <w:t>г</w:t>
                  </w:r>
                  <w:r w:rsidR="00E34E0D" w:rsidRPr="00846E40">
                    <w:rPr>
                      <w:i/>
                      <w:iCs/>
                    </w:rPr>
                    <w:t>.</w:t>
                  </w:r>
                </w:p>
              </w:tc>
            </w:tr>
          </w:tbl>
          <w:p w:rsidR="00DF537B" w:rsidRPr="00846E40" w:rsidRDefault="00DF537B" w:rsidP="00DF537B">
            <w:pPr>
              <w:ind w:left="6309"/>
              <w:rPr>
                <w:i/>
              </w:rPr>
            </w:pPr>
          </w:p>
          <w:p w:rsidR="00DF537B" w:rsidRPr="00846E40" w:rsidRDefault="00DF537B" w:rsidP="00DF537B">
            <w:pPr>
              <w:ind w:left="6309"/>
              <w:rPr>
                <w:b/>
              </w:rPr>
            </w:pPr>
          </w:p>
          <w:p w:rsidR="00DF537B" w:rsidRPr="00846E40" w:rsidRDefault="00DF537B" w:rsidP="00DF537B">
            <w:pPr>
              <w:ind w:left="6309"/>
              <w:rPr>
                <w:b/>
              </w:rPr>
            </w:pPr>
          </w:p>
          <w:p w:rsidR="00DF537B" w:rsidRPr="00846E40" w:rsidRDefault="00DF537B" w:rsidP="00DF537B">
            <w:pPr>
              <w:ind w:left="6309"/>
              <w:rPr>
                <w:b/>
              </w:rPr>
            </w:pPr>
          </w:p>
          <w:p w:rsidR="00DF537B" w:rsidRPr="00846E40" w:rsidRDefault="00DF537B" w:rsidP="00DF537B">
            <w:pPr>
              <w:ind w:left="6309"/>
              <w:rPr>
                <w:b/>
              </w:rPr>
            </w:pPr>
          </w:p>
        </w:tc>
      </w:tr>
      <w:tr w:rsidR="00DF537B" w:rsidRPr="00846E40" w:rsidTr="00DF537B">
        <w:trPr>
          <w:trHeight w:val="561"/>
        </w:trPr>
        <w:tc>
          <w:tcPr>
            <w:tcW w:w="1041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F537B" w:rsidRPr="00846E40" w:rsidRDefault="003C22CA" w:rsidP="00DF537B">
            <w:pPr>
              <w:jc w:val="center"/>
              <w:rPr>
                <w:i/>
                <w:iCs/>
                <w:sz w:val="28"/>
              </w:rPr>
            </w:pPr>
            <w:r>
              <w:rPr>
                <w:b/>
                <w:bCs/>
                <w:sz w:val="36"/>
              </w:rPr>
              <w:t>ПОЛИТИКА</w:t>
            </w:r>
          </w:p>
        </w:tc>
      </w:tr>
      <w:tr w:rsidR="00DF537B" w:rsidRPr="00846E40" w:rsidTr="00DF537B">
        <w:trPr>
          <w:trHeight w:val="1122"/>
        </w:trPr>
        <w:tc>
          <w:tcPr>
            <w:tcW w:w="10418" w:type="dxa"/>
            <w:gridSpan w:val="3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F537B" w:rsidRPr="00846E40" w:rsidRDefault="00F220E2" w:rsidP="00DF537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о</w:t>
            </w:r>
            <w:r w:rsidR="003C22CA">
              <w:rPr>
                <w:b/>
                <w:bCs/>
                <w:sz w:val="36"/>
              </w:rPr>
              <w:t>бработки персональных данных</w:t>
            </w:r>
          </w:p>
          <w:p w:rsidR="00DF537B" w:rsidRPr="00846E40" w:rsidRDefault="002422FC" w:rsidP="00DF537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АО «МРЦ»</w:t>
            </w:r>
          </w:p>
          <w:p w:rsidR="00DF537B" w:rsidRPr="00846E40" w:rsidRDefault="00DF537B" w:rsidP="00DF537B">
            <w:pPr>
              <w:jc w:val="center"/>
              <w:rPr>
                <w:b/>
                <w:bCs/>
                <w:sz w:val="36"/>
              </w:rPr>
            </w:pPr>
          </w:p>
        </w:tc>
      </w:tr>
      <w:tr w:rsidR="00DF537B" w:rsidRPr="00846E40" w:rsidTr="00DF537B">
        <w:trPr>
          <w:trHeight w:val="651"/>
        </w:trPr>
        <w:tc>
          <w:tcPr>
            <w:tcW w:w="41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DF537B" w:rsidRPr="00846E40" w:rsidRDefault="00DF537B" w:rsidP="00DF537B">
            <w:pPr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Область бизнес-процессов: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DF537B" w:rsidRPr="00846E40" w:rsidRDefault="0017380E" w:rsidP="00DF537B">
            <w:pPr>
              <w:jc w:val="center"/>
            </w:pPr>
            <w:r>
              <w:t>Обеспечение безопасности персональных данных</w:t>
            </w:r>
          </w:p>
        </w:tc>
      </w:tr>
      <w:tr w:rsidR="00DF537B" w:rsidRPr="00846E40" w:rsidTr="00DF537B">
        <w:trPr>
          <w:trHeight w:val="2403"/>
        </w:trPr>
        <w:tc>
          <w:tcPr>
            <w:tcW w:w="10418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F537B" w:rsidRPr="00846E40" w:rsidRDefault="00DF537B" w:rsidP="00DF537B">
            <w:pPr>
              <w:pStyle w:val="a3"/>
              <w:tabs>
                <w:tab w:val="clear" w:pos="4153"/>
                <w:tab w:val="clear" w:pos="8306"/>
              </w:tabs>
            </w:pPr>
          </w:p>
          <w:p w:rsidR="00DF537B" w:rsidRPr="00846E40" w:rsidRDefault="00DF537B" w:rsidP="00DF537B"/>
          <w:p w:rsidR="00DF537B" w:rsidRPr="00846E40" w:rsidRDefault="00DF537B" w:rsidP="00DF537B"/>
          <w:p w:rsidR="00DF537B" w:rsidRPr="00846E40" w:rsidRDefault="00DF537B" w:rsidP="00DF537B">
            <w:pPr>
              <w:pStyle w:val="a3"/>
              <w:tabs>
                <w:tab w:val="clear" w:pos="4153"/>
                <w:tab w:val="clear" w:pos="8306"/>
              </w:tabs>
            </w:pPr>
          </w:p>
          <w:p w:rsidR="00DF537B" w:rsidRPr="00846E40" w:rsidRDefault="00DF537B" w:rsidP="00DF537B"/>
          <w:p w:rsidR="00DF537B" w:rsidRPr="00846E40" w:rsidRDefault="00DF537B" w:rsidP="00DF537B"/>
          <w:p w:rsidR="00DF537B" w:rsidRPr="00846E40" w:rsidRDefault="00DF537B" w:rsidP="00DF537B"/>
          <w:p w:rsidR="00DF537B" w:rsidRPr="00846E40" w:rsidRDefault="00DF537B" w:rsidP="00DF537B">
            <w:pPr>
              <w:rPr>
                <w:lang w:val="en-US"/>
              </w:rPr>
            </w:pPr>
          </w:p>
          <w:p w:rsidR="00F300EF" w:rsidRPr="00846E40" w:rsidRDefault="00F300EF" w:rsidP="00DF537B">
            <w:pPr>
              <w:rPr>
                <w:lang w:val="en-US"/>
              </w:rPr>
            </w:pPr>
          </w:p>
          <w:p w:rsidR="00DF537B" w:rsidRPr="00846E40" w:rsidRDefault="00DF537B" w:rsidP="00DF537B"/>
          <w:p w:rsidR="00DF537B" w:rsidRPr="00846E40" w:rsidRDefault="00DF537B" w:rsidP="00DF537B"/>
          <w:p w:rsidR="00DF537B" w:rsidRPr="00846E40" w:rsidRDefault="00DF537B" w:rsidP="00DF537B"/>
          <w:p w:rsidR="00DF537B" w:rsidRPr="00846E40" w:rsidRDefault="00DF537B" w:rsidP="00DF537B"/>
        </w:tc>
      </w:tr>
      <w:tr w:rsidR="00DF537B" w:rsidRPr="00846E40" w:rsidTr="00DF537B">
        <w:trPr>
          <w:cantSplit/>
          <w:trHeight w:val="419"/>
        </w:trPr>
        <w:tc>
          <w:tcPr>
            <w:tcW w:w="403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DF537B" w:rsidRPr="00846E40" w:rsidRDefault="00DF537B" w:rsidP="00DF537B">
            <w:pPr>
              <w:pStyle w:val="ab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№ текущей редакции документа: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DF537B" w:rsidRPr="00CC20C5" w:rsidRDefault="00F53F01" w:rsidP="00DF537B">
            <w:pPr>
              <w:pStyle w:val="ab"/>
              <w:jc w:val="center"/>
            </w:pPr>
            <w:r>
              <w:t>2</w:t>
            </w:r>
            <w:r w:rsidR="00CC20C5" w:rsidRPr="00CC20C5">
              <w:t>.0</w:t>
            </w:r>
          </w:p>
        </w:tc>
      </w:tr>
      <w:tr w:rsidR="00DF537B" w:rsidRPr="00846E40" w:rsidTr="00DF537B">
        <w:trPr>
          <w:cantSplit/>
          <w:trHeight w:val="637"/>
        </w:trPr>
        <w:tc>
          <w:tcPr>
            <w:tcW w:w="403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DF537B" w:rsidRPr="00846E40" w:rsidRDefault="00DF537B" w:rsidP="00DF537B">
            <w:pPr>
              <w:pStyle w:val="ab"/>
              <w:spacing w:before="0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 xml:space="preserve">Подразделение, ответственное </w:t>
            </w:r>
          </w:p>
          <w:p w:rsidR="00DF537B" w:rsidRPr="00846E40" w:rsidRDefault="00DF537B" w:rsidP="00DF537B">
            <w:pPr>
              <w:pStyle w:val="ab"/>
              <w:spacing w:before="0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за контроль исполнения: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53F01" w:rsidRDefault="00F53F01" w:rsidP="00F53F01">
            <w:pPr>
              <w:pStyle w:val="ab"/>
              <w:spacing w:before="0"/>
              <w:jc w:val="center"/>
            </w:pPr>
            <w:r>
              <w:t>Сулжба внутреннего контроля</w:t>
            </w:r>
          </w:p>
          <w:p w:rsidR="00936187" w:rsidRPr="00846E40" w:rsidRDefault="00936187" w:rsidP="00936187">
            <w:pPr>
              <w:pStyle w:val="ab"/>
              <w:spacing w:before="0"/>
              <w:jc w:val="center"/>
            </w:pPr>
            <w:r>
              <w:t>Служба информационной безопасности</w:t>
            </w:r>
          </w:p>
        </w:tc>
      </w:tr>
      <w:tr w:rsidR="00DF537B" w:rsidRPr="00846E40" w:rsidTr="00DF537B">
        <w:trPr>
          <w:cantSplit/>
          <w:trHeight w:val="827"/>
        </w:trPr>
        <w:tc>
          <w:tcPr>
            <w:tcW w:w="403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F537B" w:rsidRPr="00846E40" w:rsidRDefault="00DF537B" w:rsidP="00DF537B">
            <w:pPr>
              <w:pStyle w:val="ab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Подразделение-разработчик: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5A0844" w:rsidRDefault="00F53F01" w:rsidP="0017380E">
            <w:pPr>
              <w:pStyle w:val="ab"/>
              <w:spacing w:before="0"/>
              <w:jc w:val="center"/>
            </w:pPr>
            <w:r>
              <w:t>Служба информационной безопасности</w:t>
            </w:r>
          </w:p>
          <w:p w:rsidR="0017380E" w:rsidRPr="00846E40" w:rsidRDefault="0017380E" w:rsidP="0017380E">
            <w:pPr>
              <w:pStyle w:val="ab"/>
              <w:spacing w:before="0"/>
              <w:jc w:val="center"/>
            </w:pPr>
            <w:r>
              <w:t>Сулжба внутреннего контроля</w:t>
            </w:r>
          </w:p>
        </w:tc>
      </w:tr>
    </w:tbl>
    <w:p w:rsidR="00945BEE" w:rsidRPr="00846E40" w:rsidRDefault="00945BEE">
      <w:pPr>
        <w:rPr>
          <w:b/>
        </w:rPr>
        <w:sectPr w:rsidR="00945BEE" w:rsidRPr="00846E40">
          <w:type w:val="continuous"/>
          <w:pgSz w:w="11907" w:h="16840" w:code="9"/>
          <w:pgMar w:top="885" w:right="680" w:bottom="1134" w:left="1089" w:header="425" w:footer="0" w:gutter="0"/>
          <w:cols w:space="720"/>
        </w:sectPr>
      </w:pPr>
    </w:p>
    <w:p w:rsidR="00B05C25" w:rsidRPr="00846E40" w:rsidRDefault="00B05C25">
      <w:pPr>
        <w:rPr>
          <w:b/>
        </w:rPr>
      </w:pPr>
    </w:p>
    <w:p w:rsidR="00B05C25" w:rsidRDefault="00B05C25" w:rsidP="00E214D9">
      <w:pPr>
        <w:spacing w:before="0" w:after="100" w:afterAutospacing="1" w:line="360" w:lineRule="auto"/>
        <w:contextualSpacing/>
        <w:jc w:val="center"/>
        <w:rPr>
          <w:b/>
        </w:rPr>
      </w:pPr>
      <w:r w:rsidRPr="00846E40">
        <w:rPr>
          <w:b/>
        </w:rPr>
        <w:t>СОДЕРЖАНИЕ</w:t>
      </w:r>
    </w:p>
    <w:p w:rsidR="00F0261A" w:rsidRPr="0095063B" w:rsidRDefault="00F0261A" w:rsidP="0095063B">
      <w:pPr>
        <w:spacing w:before="0" w:after="100" w:afterAutospacing="1" w:line="360" w:lineRule="auto"/>
        <w:contextualSpacing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ru-RU"/>
        </w:rPr>
        <w:id w:val="10903032"/>
        <w:docPartObj>
          <w:docPartGallery w:val="Table of Contents"/>
          <w:docPartUnique/>
        </w:docPartObj>
      </w:sdtPr>
      <w:sdtContent>
        <w:p w:rsidR="00F53F01" w:rsidRDefault="00F53F01">
          <w:pPr>
            <w:pStyle w:val="aff2"/>
          </w:pPr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 w:rsidRPr="00BB4A81">
            <w:fldChar w:fldCharType="begin"/>
          </w:r>
          <w:r w:rsidR="00F53F01">
            <w:instrText xml:space="preserve"> TOC \o "1-3" \h \z \u </w:instrText>
          </w:r>
          <w:r w:rsidRPr="00BB4A81">
            <w:fldChar w:fldCharType="separate"/>
          </w:r>
          <w:hyperlink w:anchor="_Toc173323239" w:history="1">
            <w:r w:rsidR="0017380E" w:rsidRPr="007347F1">
              <w:rPr>
                <w:rStyle w:val="aa"/>
              </w:rPr>
              <w:t>1.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ВВЕДЕНИЕ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21"/>
            <w:tabs>
              <w:tab w:val="left" w:pos="960"/>
              <w:tab w:val="right" w:leader="dot" w:pos="1024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73323240" w:history="1">
            <w:r w:rsidR="0017380E" w:rsidRPr="007347F1">
              <w:rPr>
                <w:rStyle w:val="aa"/>
                <w:noProof/>
              </w:rPr>
              <w:t>1.1</w:t>
            </w:r>
            <w:r w:rsidR="0017380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17380E" w:rsidRPr="007347F1">
              <w:rPr>
                <w:rStyle w:val="aa"/>
                <w:b/>
                <w:noProof/>
              </w:rPr>
              <w:t>НАЗНАЧЕНИЕ ДОКУМЕНТА</w:t>
            </w:r>
            <w:r w:rsidR="001738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380E">
              <w:rPr>
                <w:noProof/>
                <w:webHidden/>
              </w:rPr>
              <w:instrText xml:space="preserve"> PAGEREF _Toc173323240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7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80E" w:rsidRDefault="00BB4A81">
          <w:pPr>
            <w:pStyle w:val="21"/>
            <w:tabs>
              <w:tab w:val="left" w:pos="960"/>
              <w:tab w:val="right" w:leader="dot" w:pos="1024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73323241" w:history="1">
            <w:r w:rsidR="0017380E" w:rsidRPr="007347F1">
              <w:rPr>
                <w:rStyle w:val="aa"/>
                <w:noProof/>
              </w:rPr>
              <w:t>1.2</w:t>
            </w:r>
            <w:r w:rsidR="0017380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17380E" w:rsidRPr="007347F1">
              <w:rPr>
                <w:rStyle w:val="aa"/>
                <w:b/>
                <w:noProof/>
              </w:rPr>
              <w:t>ТЕРМИНЫ И СОКРАЩЕНИЯ</w:t>
            </w:r>
            <w:r w:rsidR="001738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380E">
              <w:rPr>
                <w:noProof/>
                <w:webHidden/>
              </w:rPr>
              <w:instrText xml:space="preserve"> PAGEREF _Toc173323241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7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2" w:history="1">
            <w:r w:rsidR="0017380E" w:rsidRPr="007347F1">
              <w:rPr>
                <w:rStyle w:val="aa"/>
              </w:rPr>
              <w:t>2.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ОБЩИЕ ПОЛОЖЕНИЯ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3" w:history="1">
            <w:r w:rsidR="0017380E" w:rsidRPr="007347F1">
              <w:rPr>
                <w:rStyle w:val="aa"/>
              </w:rPr>
              <w:t>3.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ПРИНЦИПЫ ОБРАБОТКИ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4" w:history="1">
            <w:r w:rsidR="0017380E" w:rsidRPr="007347F1">
              <w:rPr>
                <w:rStyle w:val="aa"/>
              </w:rPr>
              <w:t>4.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УСЛОВИЯ ОБРАБОТКИ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5" w:history="1">
            <w:r w:rsidR="0017380E" w:rsidRPr="007347F1">
              <w:rPr>
                <w:rStyle w:val="aa"/>
              </w:rPr>
              <w:t>5.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ЦЕЛИ ОБРАБОТКИ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 w:rsidP="0017380E">
          <w:pPr>
            <w:pStyle w:val="10"/>
            <w:jc w:val="left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6" w:history="1">
            <w:r w:rsidR="0017380E" w:rsidRPr="007347F1">
              <w:rPr>
                <w:rStyle w:val="aa"/>
              </w:rPr>
              <w:t>6.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СУБЪЕКТЫ ПЕРСОНАЛЬНЫХ ДАННЫХ И ТИПЫ ОБРАБАТЫВАЕМЫХ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7" w:history="1">
            <w:r w:rsidR="0017380E" w:rsidRPr="007347F1">
              <w:rPr>
                <w:rStyle w:val="aa"/>
              </w:rPr>
              <w:t>7.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ТРАНСГРАНИЧНАЯ ПЕРЕДАЧА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8" w:history="1">
            <w:r w:rsidR="0017380E" w:rsidRPr="007347F1">
              <w:rPr>
                <w:rStyle w:val="aa"/>
              </w:rPr>
              <w:t>8.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СПОСОБЫ ОБРАБОТКИ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49" w:history="1">
            <w:r w:rsidR="0017380E" w:rsidRPr="007347F1">
              <w:rPr>
                <w:rStyle w:val="aa"/>
              </w:rPr>
              <w:t>9.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СРОКИ ОБРАБОТКИ И ХРАНЕНИЯ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50" w:history="1">
            <w:r w:rsidR="0017380E" w:rsidRPr="007347F1">
              <w:rPr>
                <w:rStyle w:val="aa"/>
              </w:rPr>
              <w:t>10.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КОНФИДЕНЦИАЛЬНОСТЬ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51" w:history="1">
            <w:r w:rsidR="0017380E" w:rsidRPr="007347F1">
              <w:rPr>
                <w:rStyle w:val="aa"/>
              </w:rPr>
              <w:t>11.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МЕРЫ ПО ОБЕСПЕЧЕНИЮ БЕЗОПАСНОСТИ ПЕРСОНАЛЬНЫХ ДАННЫХ ПРИ ИХ ОБРАБОТКЕ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52" w:history="1">
            <w:r w:rsidR="0017380E" w:rsidRPr="007347F1">
              <w:rPr>
                <w:rStyle w:val="aa"/>
              </w:rPr>
              <w:t>12.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ПРАВА СУБЪЕКТОВ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53" w:history="1">
            <w:r w:rsidR="0017380E" w:rsidRPr="007347F1">
              <w:rPr>
                <w:rStyle w:val="aa"/>
              </w:rPr>
              <w:t>13.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ОБЯЗАННОСТИ АО «МРЦ» ПРИ ОБРАБОТКЕ ПЕРСОНАЛЬНЫХ ДАННЫХ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7380E" w:rsidRDefault="00BB4A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173323254" w:history="1">
            <w:r w:rsidR="0017380E" w:rsidRPr="007347F1">
              <w:rPr>
                <w:rStyle w:val="aa"/>
              </w:rPr>
              <w:t>14.</w:t>
            </w:r>
            <w:r w:rsidR="001738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17380E" w:rsidRPr="007347F1">
              <w:rPr>
                <w:rStyle w:val="aa"/>
              </w:rPr>
              <w:t>ЗАКЛЮЧИТЕЛЬНЫЕ ПОЛОЖЕНИЯ</w:t>
            </w:r>
            <w:r w:rsidR="001738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7380E">
              <w:rPr>
                <w:webHidden/>
              </w:rPr>
              <w:instrText xml:space="preserve"> PAGEREF _Toc173323254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6677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F53F01" w:rsidRDefault="00BB4A81">
          <w:r>
            <w:fldChar w:fldCharType="end"/>
          </w:r>
        </w:p>
      </w:sdtContent>
    </w:sdt>
    <w:p w:rsidR="00AE126D" w:rsidRDefault="00B05C25" w:rsidP="00E214D9">
      <w:pPr>
        <w:tabs>
          <w:tab w:val="left" w:pos="960"/>
          <w:tab w:val="right" w:leader="dot" w:pos="10128"/>
        </w:tabs>
        <w:spacing w:before="0" w:after="100" w:afterAutospacing="1" w:line="360" w:lineRule="auto"/>
      </w:pPr>
      <w:r w:rsidRPr="00846E40">
        <w:br w:type="page"/>
      </w:r>
    </w:p>
    <w:p w:rsidR="00AE126D" w:rsidRPr="00F53F01" w:rsidRDefault="00AE126D" w:rsidP="0065561B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0" w:name="_Toc173323239"/>
      <w:r w:rsidRPr="00F53F01">
        <w:rPr>
          <w:b/>
          <w:sz w:val="28"/>
          <w:szCs w:val="28"/>
        </w:rPr>
        <w:lastRenderedPageBreak/>
        <w:t>ВВЕДЕНИЕ</w:t>
      </w:r>
      <w:bookmarkEnd w:id="0"/>
    </w:p>
    <w:p w:rsidR="00AE126D" w:rsidRPr="00F53F01" w:rsidRDefault="00AE126D" w:rsidP="0065561B">
      <w:pPr>
        <w:pStyle w:val="af6"/>
        <w:numPr>
          <w:ilvl w:val="1"/>
          <w:numId w:val="3"/>
        </w:numPr>
        <w:spacing w:after="120"/>
        <w:ind w:left="0" w:firstLine="709"/>
        <w:jc w:val="left"/>
        <w:outlineLvl w:val="1"/>
        <w:rPr>
          <w:b/>
          <w:szCs w:val="24"/>
        </w:rPr>
      </w:pPr>
      <w:bookmarkStart w:id="1" w:name="_Toc173323240"/>
      <w:r w:rsidRPr="00F53F01">
        <w:rPr>
          <w:b/>
          <w:szCs w:val="24"/>
        </w:rPr>
        <w:t>НАЗНАЧЕНИЕ ДОКУМЕНТА</w:t>
      </w:r>
      <w:bookmarkEnd w:id="1"/>
    </w:p>
    <w:p w:rsidR="00BB7B0F" w:rsidRDefault="00BB7B0F" w:rsidP="00F53F01">
      <w:pPr>
        <w:pStyle w:val="af6"/>
        <w:numPr>
          <w:ilvl w:val="2"/>
          <w:numId w:val="3"/>
        </w:numPr>
        <w:spacing w:before="0" w:after="120"/>
        <w:ind w:left="0" w:firstLine="709"/>
        <w:rPr>
          <w:szCs w:val="24"/>
        </w:rPr>
      </w:pPr>
      <w:r>
        <w:rPr>
          <w:szCs w:val="24"/>
        </w:rPr>
        <w:t xml:space="preserve">Политика </w:t>
      </w:r>
      <w:r w:rsidR="00F53F01">
        <w:rPr>
          <w:szCs w:val="24"/>
        </w:rPr>
        <w:t xml:space="preserve">обработки персональных данных АО «МРЦ» </w:t>
      </w:r>
      <w:r>
        <w:rPr>
          <w:szCs w:val="24"/>
        </w:rPr>
        <w:t xml:space="preserve">(далее – </w:t>
      </w:r>
      <w:r w:rsidRPr="00F53F01">
        <w:rPr>
          <w:szCs w:val="24"/>
        </w:rPr>
        <w:t>Политика</w:t>
      </w:r>
      <w:r>
        <w:rPr>
          <w:szCs w:val="24"/>
        </w:rPr>
        <w:t xml:space="preserve">) определяет общие принципы, порядок обработки персональных данных и меры по обеспечению их безопасности </w:t>
      </w:r>
      <w:r w:rsidRPr="00450660">
        <w:rPr>
          <w:szCs w:val="24"/>
        </w:rPr>
        <w:t xml:space="preserve">в </w:t>
      </w:r>
      <w:r w:rsidR="00F53F01">
        <w:rPr>
          <w:iCs/>
          <w:szCs w:val="24"/>
        </w:rPr>
        <w:t>акционерном обществе</w:t>
      </w:r>
      <w:r w:rsidRPr="00450660">
        <w:rPr>
          <w:iCs/>
          <w:szCs w:val="24"/>
        </w:rPr>
        <w:t xml:space="preserve"> «</w:t>
      </w:r>
      <w:r w:rsidR="00744805">
        <w:rPr>
          <w:iCs/>
          <w:szCs w:val="24"/>
        </w:rPr>
        <w:t>Межрегиональный регистраторский центр</w:t>
      </w:r>
      <w:r w:rsidRPr="00450660">
        <w:rPr>
          <w:iCs/>
          <w:szCs w:val="24"/>
        </w:rPr>
        <w:t>»</w:t>
      </w:r>
      <w:r w:rsidR="00F7366A">
        <w:rPr>
          <w:iCs/>
          <w:szCs w:val="24"/>
        </w:rPr>
        <w:t xml:space="preserve"> и его филиалах</w:t>
      </w:r>
      <w:r w:rsidRPr="00450660">
        <w:rPr>
          <w:iCs/>
          <w:szCs w:val="24"/>
        </w:rPr>
        <w:t xml:space="preserve"> </w:t>
      </w:r>
      <w:r w:rsidRPr="0028268F">
        <w:rPr>
          <w:szCs w:val="24"/>
        </w:rPr>
        <w:t xml:space="preserve">(далее – </w:t>
      </w:r>
      <w:r w:rsidR="0065561B">
        <w:rPr>
          <w:szCs w:val="24"/>
        </w:rPr>
        <w:t>Регистратор</w:t>
      </w:r>
      <w:r w:rsidRPr="00F53F01">
        <w:rPr>
          <w:szCs w:val="24"/>
        </w:rPr>
        <w:t>)</w:t>
      </w:r>
      <w:r w:rsidRPr="0028268F">
        <w:rPr>
          <w:szCs w:val="24"/>
        </w:rPr>
        <w:t>.</w:t>
      </w:r>
    </w:p>
    <w:p w:rsidR="00BB7B0F" w:rsidRDefault="00BB7B0F" w:rsidP="00F53F01">
      <w:pPr>
        <w:pStyle w:val="af6"/>
        <w:numPr>
          <w:ilvl w:val="2"/>
          <w:numId w:val="3"/>
        </w:numPr>
        <w:spacing w:before="0" w:after="120"/>
        <w:ind w:left="0" w:firstLine="709"/>
        <w:rPr>
          <w:szCs w:val="24"/>
        </w:rPr>
      </w:pPr>
      <w:r w:rsidRPr="00C9384C">
        <w:rPr>
          <w:szCs w:val="24"/>
        </w:rPr>
        <w:t>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данных.</w:t>
      </w:r>
    </w:p>
    <w:p w:rsidR="00BB7B0F" w:rsidRDefault="00BB7B0F" w:rsidP="00F53F01">
      <w:pPr>
        <w:pStyle w:val="af6"/>
        <w:numPr>
          <w:ilvl w:val="2"/>
          <w:numId w:val="3"/>
        </w:numPr>
        <w:spacing w:before="0" w:after="120"/>
        <w:ind w:left="0" w:firstLine="709"/>
        <w:rPr>
          <w:szCs w:val="24"/>
        </w:rPr>
      </w:pPr>
      <w:r w:rsidRPr="004D3F4F">
        <w:rPr>
          <w:szCs w:val="24"/>
        </w:rPr>
        <w:t>Политика разработана в соответствии с положениями Федерального закона от 27.07.2006 № 152-ФЗ «О персональных данных», другими законодательными и норматив</w:t>
      </w:r>
      <w:r w:rsidR="00F53F01">
        <w:rPr>
          <w:szCs w:val="24"/>
        </w:rPr>
        <w:t xml:space="preserve">ными правовыми актами (далее – </w:t>
      </w:r>
      <w:r w:rsidR="00F53F01" w:rsidRPr="00F53F01">
        <w:rPr>
          <w:szCs w:val="24"/>
        </w:rPr>
        <w:t>З</w:t>
      </w:r>
      <w:r w:rsidRPr="00F53F01">
        <w:rPr>
          <w:szCs w:val="24"/>
        </w:rPr>
        <w:t>аконодательство</w:t>
      </w:r>
      <w:r w:rsidRPr="004D3F4F">
        <w:rPr>
          <w:szCs w:val="24"/>
        </w:rPr>
        <w:t>), определяющими порядок работы с персональными данными и требования к обеспечению их безопасности</w:t>
      </w:r>
      <w:r>
        <w:rPr>
          <w:szCs w:val="24"/>
        </w:rPr>
        <w:t>.</w:t>
      </w:r>
    </w:p>
    <w:p w:rsidR="00AE126D" w:rsidRPr="00F53F01" w:rsidRDefault="00AE126D" w:rsidP="0065561B">
      <w:pPr>
        <w:pStyle w:val="af6"/>
        <w:numPr>
          <w:ilvl w:val="1"/>
          <w:numId w:val="3"/>
        </w:numPr>
        <w:spacing w:after="120"/>
        <w:ind w:left="0" w:firstLine="709"/>
        <w:jc w:val="left"/>
        <w:outlineLvl w:val="1"/>
        <w:rPr>
          <w:b/>
          <w:szCs w:val="24"/>
        </w:rPr>
      </w:pPr>
      <w:bookmarkStart w:id="2" w:name="_Toc173323241"/>
      <w:r w:rsidRPr="00F53F01">
        <w:rPr>
          <w:b/>
          <w:szCs w:val="24"/>
        </w:rPr>
        <w:t>ТЕРМИНЫ И СОКРАЩЕНИЯ</w:t>
      </w:r>
      <w:bookmarkEnd w:id="2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2668"/>
        <w:gridCol w:w="7229"/>
      </w:tblGrid>
      <w:tr w:rsidR="00AE126D" w:rsidRPr="00846E40" w:rsidTr="0065561B">
        <w:trPr>
          <w:trHeight w:val="329"/>
          <w:tblHeader/>
        </w:trPr>
        <w:tc>
          <w:tcPr>
            <w:tcW w:w="417" w:type="dxa"/>
            <w:shd w:val="clear" w:color="auto" w:fill="CCCCCC"/>
            <w:vAlign w:val="center"/>
          </w:tcPr>
          <w:p w:rsidR="00AE126D" w:rsidRPr="00846E40" w:rsidRDefault="00AE126D" w:rsidP="00AE126D">
            <w:pPr>
              <w:pStyle w:val="ab"/>
              <w:spacing w:before="0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№</w:t>
            </w:r>
          </w:p>
        </w:tc>
        <w:tc>
          <w:tcPr>
            <w:tcW w:w="2668" w:type="dxa"/>
            <w:shd w:val="clear" w:color="auto" w:fill="CCCCCC"/>
            <w:vAlign w:val="center"/>
          </w:tcPr>
          <w:p w:rsidR="00AE126D" w:rsidRPr="00846E40" w:rsidRDefault="00AE126D" w:rsidP="00AE126D">
            <w:pPr>
              <w:pStyle w:val="ab"/>
              <w:spacing w:before="0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>Термин</w:t>
            </w:r>
            <w:r w:rsidRPr="00846E40">
              <w:rPr>
                <w:b/>
                <w:bCs/>
                <w:lang w:val="en-US"/>
              </w:rPr>
              <w:t>/</w:t>
            </w:r>
            <w:r w:rsidRPr="00846E40">
              <w:rPr>
                <w:b/>
                <w:bCs/>
              </w:rPr>
              <w:t>сокращение</w:t>
            </w:r>
          </w:p>
        </w:tc>
        <w:tc>
          <w:tcPr>
            <w:tcW w:w="7229" w:type="dxa"/>
            <w:shd w:val="clear" w:color="auto" w:fill="CCCCCC"/>
            <w:vAlign w:val="center"/>
          </w:tcPr>
          <w:p w:rsidR="00AE126D" w:rsidRPr="00846E40" w:rsidRDefault="00AE126D" w:rsidP="00AE126D">
            <w:pPr>
              <w:pStyle w:val="ab"/>
              <w:spacing w:before="0"/>
              <w:jc w:val="center"/>
              <w:rPr>
                <w:b/>
                <w:bCs/>
              </w:rPr>
            </w:pPr>
            <w:r w:rsidRPr="00846E40">
              <w:rPr>
                <w:b/>
                <w:bCs/>
              </w:rPr>
              <w:t xml:space="preserve">Определение 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947524" w:rsidRDefault="00F53F01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947524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Персональные данные</w:t>
            </w:r>
            <w:r w:rsidR="00947524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/ПДн</w:t>
            </w:r>
            <w:r w:rsidRPr="00947524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>любая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947524" w:rsidRDefault="00744805" w:rsidP="00C20A05">
            <w:pPr>
              <w:pStyle w:val="ab"/>
              <w:spacing w:before="60" w:after="60"/>
              <w:jc w:val="left"/>
              <w:rPr>
                <w:i/>
                <w:iCs/>
                <w:color w:val="000000" w:themeColor="text1"/>
              </w:rPr>
            </w:pPr>
            <w:r w:rsidRPr="00947524">
              <w:rPr>
                <w:i/>
                <w:iCs/>
                <w:color w:val="000000" w:themeColor="text1"/>
              </w:rPr>
              <w:t>Персональные данные, разрешенные субъектом персональных данных для распространения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</w:t>
            </w:r>
            <w:hyperlink w:anchor="sub_1010" w:history="1">
              <w:r w:rsidRPr="00F53F01">
                <w:t>в порядке</w:t>
              </w:r>
            </w:hyperlink>
            <w:r w:rsidRPr="00F53F01">
              <w:t>, предусмотренном настоящим Федеральным законом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947524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947524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Обработка персональных данных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</w:t>
            </w:r>
            <w:r w:rsidR="00C20A05">
              <w:t>лючает в себя в том числе: сбор, запись, систематизацию, накопление, хранение,</w:t>
            </w:r>
            <w:r w:rsidRPr="00F53F01">
              <w:t xml:space="preserve"> ут</w:t>
            </w:r>
            <w:r w:rsidR="00C20A05">
              <w:t>очнение (обновление, изменение),</w:t>
            </w:r>
            <w:r w:rsidRPr="00F53F01">
              <w:t xml:space="preserve"> </w:t>
            </w:r>
            <w:r w:rsidR="00C20A05">
              <w:t>извлечение, использование,</w:t>
            </w:r>
            <w:r w:rsidRPr="00F53F01">
              <w:t xml:space="preserve"> передачу (распростр</w:t>
            </w:r>
            <w:r w:rsidR="00C20A05">
              <w:t>анение, предоставление, доступ),</w:t>
            </w:r>
            <w:r w:rsidRPr="00F53F01">
              <w:t xml:space="preserve"> обезли</w:t>
            </w:r>
            <w:r w:rsidR="00C20A05">
              <w:t>чивание, блокирование, удаление,</w:t>
            </w:r>
            <w:r w:rsidRPr="00F53F01">
              <w:t xml:space="preserve"> уничтожени</w:t>
            </w:r>
            <w:r w:rsidR="00BD6CC9">
              <w:t>и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65561B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Автоматизированная обработка персональных данных</w:t>
            </w:r>
          </w:p>
        </w:tc>
        <w:tc>
          <w:tcPr>
            <w:tcW w:w="7229" w:type="dxa"/>
          </w:tcPr>
          <w:p w:rsidR="00AE126D" w:rsidRPr="00C20A05" w:rsidRDefault="00CE7E92" w:rsidP="00C20A05">
            <w:pPr>
              <w:spacing w:before="60" w:after="60"/>
              <w:rPr>
                <w:sz w:val="20"/>
              </w:rPr>
            </w:pPr>
            <w:r w:rsidRPr="00C20A05">
              <w:rPr>
                <w:sz w:val="20"/>
              </w:rPr>
              <w:t>обработка персональных данных с помощью средств вычислительной техники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Распространение персональных данных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>действия, направленные на раскрытие персональных данных неопределенному кругу лиц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Предоставление персональных данных</w:t>
            </w:r>
          </w:p>
        </w:tc>
        <w:tc>
          <w:tcPr>
            <w:tcW w:w="7229" w:type="dxa"/>
          </w:tcPr>
          <w:p w:rsidR="00AE126D" w:rsidRPr="00C20A05" w:rsidRDefault="00CE7E92" w:rsidP="00C20A05">
            <w:pPr>
              <w:spacing w:before="60" w:after="60"/>
              <w:rPr>
                <w:sz w:val="20"/>
              </w:rPr>
            </w:pPr>
            <w:r w:rsidRPr="00C20A05">
              <w:rPr>
                <w:sz w:val="20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Блокирование персональных данных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Уничтожение персональных данных</w:t>
            </w:r>
          </w:p>
        </w:tc>
        <w:tc>
          <w:tcPr>
            <w:tcW w:w="7229" w:type="dxa"/>
          </w:tcPr>
          <w:p w:rsidR="00AE126D" w:rsidRPr="00F53F01" w:rsidRDefault="00CE7E92" w:rsidP="00C20A05">
            <w:pPr>
              <w:pStyle w:val="ab"/>
              <w:spacing w:before="60" w:after="60"/>
            </w:pPr>
            <w:r w:rsidRPr="00F53F01">
              <w:t>действия, в результате которых становится невозможным восстановить содержание персональных данных в информационной</w:t>
            </w:r>
            <w:r w:rsidR="00C20A05">
              <w:t xml:space="preserve"> системе персональных данных или</w:t>
            </w:r>
            <w:r w:rsidRPr="00F53F01">
              <w:t xml:space="preserve"> в результате которых уничтожаются материальные носители персональных данных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744805" w:rsidP="00C20A05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20A05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Обезличивание персональных данных</w:t>
            </w:r>
          </w:p>
        </w:tc>
        <w:tc>
          <w:tcPr>
            <w:tcW w:w="7229" w:type="dxa"/>
          </w:tcPr>
          <w:p w:rsidR="00AE126D" w:rsidRPr="00C20A05" w:rsidRDefault="00CE7E92" w:rsidP="00C20A05">
            <w:pPr>
              <w:pStyle w:val="ab"/>
              <w:spacing w:before="60" w:after="60"/>
            </w:pPr>
            <w:r w:rsidRPr="00C20A05"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C20A05" w:rsidRDefault="00C20A05" w:rsidP="0065561B">
            <w:pPr>
              <w:pStyle w:val="ab"/>
              <w:spacing w:before="60" w:after="6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Оператор персональных данны</w:t>
            </w:r>
            <w:r w:rsidR="00E92EF2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х</w:t>
            </w:r>
            <w:r w:rsidR="00947524">
              <w:rPr>
                <w:rStyle w:val="afc"/>
                <w:b w:val="0"/>
                <w:bCs w:val="0"/>
                <w:i/>
                <w:iCs/>
                <w:color w:val="000000" w:themeColor="text1"/>
              </w:rPr>
              <w:t>/Оператор</w:t>
            </w:r>
          </w:p>
        </w:tc>
        <w:tc>
          <w:tcPr>
            <w:tcW w:w="7229" w:type="dxa"/>
          </w:tcPr>
          <w:p w:rsidR="00AE126D" w:rsidRPr="00C20A05" w:rsidRDefault="00CE7E92" w:rsidP="00C20A05">
            <w:pPr>
              <w:pStyle w:val="ab"/>
              <w:spacing w:before="60" w:after="60"/>
            </w:pPr>
            <w:r w:rsidRPr="00C20A05">
              <w:t>государственный орган, муниципальный орган, юридическое или физическое лицо, самостоятельно или совместно с дру</w:t>
            </w:r>
            <w:r w:rsidR="00C20A05">
              <w:t xml:space="preserve">гими лицами организующие </w:t>
            </w:r>
            <w:r w:rsidR="0065561B">
              <w:t>и (</w:t>
            </w:r>
            <w:r w:rsidR="00C20A05">
              <w:t>или</w:t>
            </w:r>
            <w:r w:rsidR="0065561B">
              <w:t>)</w:t>
            </w:r>
            <w:r w:rsidRPr="00C20A05">
              <w:t xml:space="preserve">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AE126D" w:rsidRPr="00846E40" w:rsidTr="0065561B">
        <w:tc>
          <w:tcPr>
            <w:tcW w:w="417" w:type="dxa"/>
          </w:tcPr>
          <w:p w:rsidR="00AE126D" w:rsidRPr="00846E40" w:rsidRDefault="00AE126D" w:rsidP="00AE126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2668" w:type="dxa"/>
          </w:tcPr>
          <w:p w:rsidR="00AE126D" w:rsidRPr="0065561B" w:rsidRDefault="00CE7E92" w:rsidP="0065561B">
            <w:pPr>
              <w:pStyle w:val="ab"/>
              <w:spacing w:before="60" w:after="60"/>
              <w:jc w:val="left"/>
              <w:rPr>
                <w:i/>
                <w:iCs/>
                <w:color w:val="000000" w:themeColor="text1"/>
              </w:rPr>
            </w:pPr>
            <w:r w:rsidRPr="0065561B">
              <w:rPr>
                <w:i/>
                <w:iCs/>
                <w:color w:val="000000" w:themeColor="text1"/>
              </w:rPr>
              <w:t>Трансграничная передача</w:t>
            </w:r>
            <w:r w:rsidR="005D6DCA" w:rsidRPr="0065561B">
              <w:rPr>
                <w:i/>
                <w:iCs/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7229" w:type="dxa"/>
          </w:tcPr>
          <w:p w:rsidR="00AE126D" w:rsidRPr="00C20A05" w:rsidRDefault="005D6DCA" w:rsidP="0065561B">
            <w:pPr>
              <w:pStyle w:val="ConsPlusNormal"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0A05">
              <w:rPr>
                <w:rFonts w:ascii="Times New Roman" w:hAnsi="Times New Roman" w:cs="Times New Roman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</w:tbl>
    <w:p w:rsidR="00AE126D" w:rsidRPr="0065561B" w:rsidRDefault="005D6DCA" w:rsidP="0065561B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3" w:name="_Toc173323242"/>
      <w:r w:rsidRPr="0065561B">
        <w:rPr>
          <w:b/>
          <w:sz w:val="28"/>
          <w:szCs w:val="28"/>
        </w:rPr>
        <w:t>ОБЩИЕ ПОЛОЖЕНИЯ</w:t>
      </w:r>
      <w:bookmarkEnd w:id="3"/>
    </w:p>
    <w:p w:rsidR="00E5048B" w:rsidRPr="00DD00E2" w:rsidRDefault="00E5048B" w:rsidP="0065561B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E2">
        <w:rPr>
          <w:rFonts w:ascii="Times New Roman" w:hAnsi="Times New Roman" w:cs="Times New Roman"/>
          <w:sz w:val="24"/>
          <w:szCs w:val="24"/>
        </w:rPr>
        <w:t xml:space="preserve">Настоящая Политика применяется ко всей информации, относящейся согласно </w:t>
      </w:r>
      <w:r w:rsidR="0065561B">
        <w:rPr>
          <w:rFonts w:ascii="Times New Roman" w:hAnsi="Times New Roman" w:cs="Times New Roman"/>
          <w:sz w:val="24"/>
          <w:szCs w:val="24"/>
        </w:rPr>
        <w:t>З</w:t>
      </w:r>
      <w:r w:rsidRPr="00DD00E2">
        <w:rPr>
          <w:rFonts w:ascii="Times New Roman" w:hAnsi="Times New Roman" w:cs="Times New Roman"/>
          <w:sz w:val="24"/>
          <w:szCs w:val="24"/>
        </w:rPr>
        <w:t>аконо</w:t>
      </w:r>
      <w:r w:rsidR="0065561B">
        <w:rPr>
          <w:rFonts w:ascii="Times New Roman" w:hAnsi="Times New Roman" w:cs="Times New Roman"/>
          <w:sz w:val="24"/>
          <w:szCs w:val="24"/>
        </w:rPr>
        <w:t xml:space="preserve">дательству </w:t>
      </w:r>
      <w:r w:rsidRPr="00DD00E2">
        <w:rPr>
          <w:rFonts w:ascii="Times New Roman" w:hAnsi="Times New Roman" w:cs="Times New Roman"/>
          <w:sz w:val="24"/>
          <w:szCs w:val="24"/>
        </w:rPr>
        <w:t>к персональным данным.</w:t>
      </w:r>
    </w:p>
    <w:p w:rsidR="00E5048B" w:rsidRPr="00DD00E2" w:rsidRDefault="00E5048B" w:rsidP="0065561B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E2">
        <w:rPr>
          <w:rFonts w:ascii="Times New Roman" w:hAnsi="Times New Roman" w:cs="Times New Roman"/>
          <w:sz w:val="24"/>
          <w:szCs w:val="24"/>
        </w:rPr>
        <w:t>Действие настоящей Политики распространяется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осуществляемых с использованием средств автоматизации и без использования таких средств.</w:t>
      </w:r>
    </w:p>
    <w:p w:rsidR="005D6DCA" w:rsidRPr="00DD00E2" w:rsidRDefault="005D6DCA" w:rsidP="0065561B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0E2">
        <w:rPr>
          <w:rFonts w:ascii="Times New Roman" w:hAnsi="Times New Roman"/>
          <w:sz w:val="24"/>
          <w:szCs w:val="24"/>
        </w:rPr>
        <w:t>Настоящая Политика является общедоступным документом и размещена н</w:t>
      </w:r>
      <w:r w:rsidR="0065561B">
        <w:rPr>
          <w:rFonts w:ascii="Times New Roman" w:hAnsi="Times New Roman"/>
          <w:sz w:val="24"/>
          <w:szCs w:val="24"/>
        </w:rPr>
        <w:t xml:space="preserve">а официальном сайте </w:t>
      </w:r>
      <w:r w:rsidR="00BD6CC9">
        <w:rPr>
          <w:rFonts w:ascii="Times New Roman" w:hAnsi="Times New Roman"/>
          <w:sz w:val="24"/>
          <w:szCs w:val="24"/>
        </w:rPr>
        <w:t>Регистратора</w:t>
      </w:r>
      <w:r w:rsidRPr="00DD00E2">
        <w:rPr>
          <w:rFonts w:ascii="Times New Roman" w:hAnsi="Times New Roman"/>
          <w:sz w:val="24"/>
          <w:szCs w:val="24"/>
        </w:rPr>
        <w:t xml:space="preserve">. </w:t>
      </w:r>
    </w:p>
    <w:p w:rsidR="005D6DCA" w:rsidRDefault="005D6DCA" w:rsidP="0065561B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0E2">
        <w:rPr>
          <w:rFonts w:ascii="Times New Roman" w:hAnsi="Times New Roman"/>
          <w:sz w:val="24"/>
          <w:szCs w:val="24"/>
        </w:rPr>
        <w:t>Копия настоящей Политики на бумажном носителе, заверенная уполномоченным лицом Регистратора, предоставляется для ознакомления по требованию (запросу) заинтересованного лица в срок не более двух рабочих дней.</w:t>
      </w:r>
    </w:p>
    <w:p w:rsidR="004F5C1A" w:rsidRPr="00DD00E2" w:rsidRDefault="008D688D" w:rsidP="0065561B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88D">
        <w:rPr>
          <w:rFonts w:ascii="Times New Roman" w:hAnsi="Times New Roman"/>
          <w:sz w:val="24"/>
          <w:szCs w:val="24"/>
        </w:rPr>
        <w:t>Расходы Регистратора за изготовление и направление Копии настоящей Политики почтовым отправлением оплачиваются гражданином в соответствии с прейскурантом Регистратора.</w:t>
      </w:r>
    </w:p>
    <w:p w:rsidR="005D6DCA" w:rsidRPr="00DD00E2" w:rsidRDefault="005D6DCA" w:rsidP="0065561B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0E2">
        <w:rPr>
          <w:rFonts w:ascii="Times New Roman" w:hAnsi="Times New Roman"/>
          <w:sz w:val="24"/>
          <w:szCs w:val="24"/>
        </w:rPr>
        <w:t>Регистратор включен в реестр операторов персональных данных, ведение которого осуществляет уполномоченный орган по защите прав</w:t>
      </w:r>
      <w:r w:rsidR="0065561B">
        <w:rPr>
          <w:rFonts w:ascii="Times New Roman" w:hAnsi="Times New Roman"/>
          <w:sz w:val="24"/>
          <w:szCs w:val="24"/>
        </w:rPr>
        <w:t xml:space="preserve"> субъектов персональных данных: </w:t>
      </w:r>
      <w:r w:rsidRPr="00DD00E2">
        <w:rPr>
          <w:rFonts w:ascii="Times New Roman" w:hAnsi="Times New Roman"/>
          <w:sz w:val="24"/>
          <w:szCs w:val="24"/>
        </w:rPr>
        <w:t>Федеральная служба по надзору в сфере связи, информационных технологий и массовых коммуникаций (далее – Роскомнадзор).</w:t>
      </w:r>
    </w:p>
    <w:p w:rsidR="00DD00E2" w:rsidRPr="0065561B" w:rsidRDefault="005A0844" w:rsidP="0065561B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4" w:name="_Toc173323243"/>
      <w:r w:rsidRPr="0065561B">
        <w:rPr>
          <w:b/>
          <w:sz w:val="28"/>
          <w:szCs w:val="28"/>
        </w:rPr>
        <w:t>ПРИНЦИПЫ</w:t>
      </w:r>
      <w:r w:rsidR="00E5048B" w:rsidRPr="0065561B">
        <w:rPr>
          <w:b/>
          <w:sz w:val="28"/>
          <w:szCs w:val="28"/>
        </w:rPr>
        <w:t xml:space="preserve"> ОБРАБОТКИ ПЕРСОНАЛЬНЫХ ДАННЫХ</w:t>
      </w:r>
      <w:bookmarkEnd w:id="4"/>
    </w:p>
    <w:p w:rsidR="00DD00E2" w:rsidRPr="00DD00E2" w:rsidRDefault="00DD00E2" w:rsidP="00170533">
      <w:pPr>
        <w:pStyle w:val="af6"/>
        <w:numPr>
          <w:ilvl w:val="1"/>
          <w:numId w:val="3"/>
        </w:numPr>
        <w:spacing w:before="0"/>
        <w:ind w:left="0" w:firstLine="709"/>
        <w:rPr>
          <w:b/>
        </w:rPr>
      </w:pPr>
      <w:r w:rsidRPr="00DD00E2">
        <w:rPr>
          <w:szCs w:val="24"/>
        </w:rPr>
        <w:t>Обработка персональных</w:t>
      </w:r>
      <w:r w:rsidR="0065561B">
        <w:rPr>
          <w:szCs w:val="24"/>
        </w:rPr>
        <w:t xml:space="preserve"> данных в </w:t>
      </w:r>
      <w:r w:rsidR="00BD6CC9">
        <w:rPr>
          <w:szCs w:val="24"/>
        </w:rPr>
        <w:t>Регистраторе</w:t>
      </w:r>
      <w:r w:rsidR="0065561B">
        <w:rPr>
          <w:szCs w:val="24"/>
        </w:rPr>
        <w:t xml:space="preserve"> </w:t>
      </w:r>
      <w:r w:rsidRPr="00DD00E2">
        <w:rPr>
          <w:szCs w:val="24"/>
        </w:rPr>
        <w:t>осуществляется на основе следующих принципов:</w:t>
      </w:r>
    </w:p>
    <w:p w:rsidR="00DD00E2" w:rsidRPr="00C1333D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 w:rsidRPr="003B6DD3">
        <w:t>обработка персональных данных осуществляется на законной и справедливой основе;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ограничивается достижением конкретных, заранее определенных и законных целей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н</w:t>
      </w:r>
      <w:r w:rsidRPr="00C1333D">
        <w:t>е допускается обработка персональных данных, несовместимая с целями сбора персональных данных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н</w:t>
      </w:r>
      <w:r w:rsidRPr="00C1333D">
        <w:t>е допускается объединение баз данных, содержащих персональные данные, обработка которых осуществляется в целях, несовместных между собой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бработке подлежат только те персональные данные, которые отвечают целям их обработки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с</w:t>
      </w:r>
      <w:r w:rsidRPr="00C1333D">
        <w:t>одержание и объем обрабатываемых персональных данных соответствуют заявленным целям обработки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брабатываемые персональные данные не являются избыточными по отношению к заявленным целям обработки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п</w:t>
      </w:r>
      <w:r w:rsidRPr="00C1333D">
        <w:t>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</w:t>
      </w:r>
      <w:r>
        <w:t>;</w:t>
      </w:r>
    </w:p>
    <w:p w:rsidR="00DD00E2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х</w:t>
      </w:r>
      <w:r w:rsidRPr="00C1333D">
        <w:t>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</w:t>
      </w:r>
      <w:r w:rsidR="0065561B">
        <w:t>е установлен</w:t>
      </w:r>
      <w:r w:rsidR="0065561B" w:rsidRPr="003E5D72">
        <w:t xml:space="preserve"> </w:t>
      </w:r>
      <w:r w:rsidR="003E5D72" w:rsidRPr="003E5D72">
        <w:lastRenderedPageBreak/>
        <w:t>Законодательством</w:t>
      </w:r>
      <w:r w:rsidRPr="00C1333D">
        <w:t>, договором, стороной которого, выгодоприобретателем или поручителем по которому является субъект персональных данных</w:t>
      </w:r>
      <w:r>
        <w:t>;</w:t>
      </w:r>
    </w:p>
    <w:p w:rsidR="00E5048B" w:rsidRDefault="00DD00E2" w:rsidP="00170533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если иное не п</w:t>
      </w:r>
      <w:r w:rsidR="00170533">
        <w:t>редусмотрено Законодательством</w:t>
      </w:r>
      <w:r w:rsidRPr="00C1333D">
        <w:t>.</w:t>
      </w:r>
    </w:p>
    <w:p w:rsidR="00294FA9" w:rsidRPr="00BD6CC9" w:rsidRDefault="00294FA9" w:rsidP="00BD6CC9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5" w:name="_Toc173323244"/>
      <w:r w:rsidRPr="00BD6CC9">
        <w:rPr>
          <w:b/>
          <w:sz w:val="28"/>
          <w:szCs w:val="28"/>
        </w:rPr>
        <w:t>УСЛОВИЯ ОБРАБОТКИ ПЕРСОНАЛЬНЫХ ДАННЫХ</w:t>
      </w:r>
      <w:bookmarkEnd w:id="5"/>
    </w:p>
    <w:p w:rsidR="00B731BE" w:rsidRDefault="00B731BE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33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соблюдением принципов и правил, установленных </w:t>
      </w:r>
      <w:r w:rsidR="003E5D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1333D">
        <w:rPr>
          <w:rFonts w:ascii="Times New Roman" w:hAnsi="Times New Roman" w:cs="Times New Roman"/>
          <w:sz w:val="24"/>
          <w:szCs w:val="24"/>
        </w:rPr>
        <w:t>. Обработка персональных данных допускается в следующих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31BE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осуществляется с согласия субъекта персональных данных на обработку его персональных данных</w:t>
      </w:r>
      <w:r>
        <w:t>;</w:t>
      </w:r>
    </w:p>
    <w:p w:rsidR="00B731BE" w:rsidRPr="00C1333D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</w:t>
      </w:r>
      <w:r w:rsidR="00BD6CC9">
        <w:t>ления и выполнения возложенных З</w:t>
      </w:r>
      <w:r w:rsidRPr="00C1333D">
        <w:t>аконо</w:t>
      </w:r>
      <w:r w:rsidR="00BD6CC9">
        <w:t>дательством</w:t>
      </w:r>
      <w:r w:rsidRPr="00C1333D">
        <w:t xml:space="preserve"> на оператора функций, полномочий и обязанностей</w:t>
      </w:r>
      <w:r>
        <w:t>;</w:t>
      </w:r>
    </w:p>
    <w:p w:rsidR="00B731BE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>
        <w:t>;</w:t>
      </w:r>
    </w:p>
    <w:p w:rsidR="00B731BE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</w:t>
      </w:r>
      <w:r>
        <w:t>;</w:t>
      </w:r>
    </w:p>
    <w:p w:rsidR="00B731BE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1321" w:hanging="357"/>
        <w:jc w:val="both"/>
      </w:pPr>
      <w:r>
        <w:t>о</w:t>
      </w:r>
      <w:r w:rsidRPr="00C1333D">
        <w:t>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данных. Исключение составляет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</w:t>
      </w:r>
      <w:r>
        <w:t>;</w:t>
      </w:r>
    </w:p>
    <w:p w:rsidR="00B731BE" w:rsidRDefault="00B731BE" w:rsidP="0017053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120" w:afterAutospacing="0"/>
        <w:ind w:left="1321" w:hanging="357"/>
        <w:jc w:val="both"/>
      </w:pPr>
      <w:r>
        <w:t>о</w:t>
      </w:r>
      <w:r w:rsidRPr="00C1333D">
        <w:t>существляется обработка персональных данных, подлежащих опубликованию или обязательному раскрытию в со</w:t>
      </w:r>
      <w:r w:rsidR="00BD6CC9">
        <w:t xml:space="preserve">ответствии с </w:t>
      </w:r>
      <w:r w:rsidR="003E5D72">
        <w:t>Законодательством</w:t>
      </w:r>
      <w:r>
        <w:t>.</w:t>
      </w:r>
    </w:p>
    <w:p w:rsidR="00BD6CC9" w:rsidRDefault="003E5D72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CC9">
        <w:rPr>
          <w:rFonts w:ascii="Times New Roman" w:hAnsi="Times New Roman" w:cs="Times New Roman"/>
          <w:sz w:val="24"/>
          <w:szCs w:val="24"/>
        </w:rPr>
        <w:t>Регистратор</w:t>
      </w:r>
      <w:r w:rsidR="00B731BE" w:rsidRPr="00BD6CC9">
        <w:rPr>
          <w:rFonts w:ascii="Times New Roman" w:hAnsi="Times New Roman" w:cs="Times New Roman"/>
          <w:sz w:val="24"/>
          <w:szCs w:val="24"/>
        </w:rPr>
        <w:t xml:space="preserve"> включает персональные данные субъектов в общедоступные источники персональных данных в со</w:t>
      </w:r>
      <w:r w:rsidR="00BD6CC9" w:rsidRPr="00BD6CC9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 w:rsidRPr="00BD6CC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731BE" w:rsidRPr="00BD6CC9">
        <w:rPr>
          <w:rFonts w:ascii="Times New Roman" w:hAnsi="Times New Roman" w:cs="Times New Roman"/>
          <w:sz w:val="24"/>
          <w:szCs w:val="24"/>
        </w:rPr>
        <w:t xml:space="preserve"> либо в случае получения письменного согласия субъекта персональных данных.</w:t>
      </w:r>
    </w:p>
    <w:p w:rsidR="00B731BE" w:rsidRPr="00BD6CC9" w:rsidRDefault="003E5D72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</w:t>
      </w:r>
      <w:r w:rsidRPr="00BD6CC9">
        <w:rPr>
          <w:rFonts w:ascii="Times New Roman" w:hAnsi="Times New Roman" w:cs="Times New Roman"/>
          <w:sz w:val="24"/>
          <w:szCs w:val="24"/>
        </w:rPr>
        <w:t>тратор</w:t>
      </w:r>
      <w:r w:rsidR="00B731BE" w:rsidRPr="00BD6CC9">
        <w:rPr>
          <w:rFonts w:ascii="Times New Roman" w:hAnsi="Times New Roman" w:cs="Times New Roman"/>
          <w:sz w:val="24"/>
          <w:szCs w:val="24"/>
        </w:rPr>
        <w:t xml:space="preserve"> осуществляет обработку специальных категорий персональных данных, касающихся состояния здоровья, в со</w:t>
      </w:r>
      <w:r w:rsidR="00BD6CC9" w:rsidRPr="00BD6CC9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 w:rsidRPr="00BD6CC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731BE" w:rsidRPr="00BD6CC9">
        <w:rPr>
          <w:rFonts w:ascii="Times New Roman" w:hAnsi="Times New Roman" w:cs="Times New Roman"/>
          <w:sz w:val="24"/>
          <w:szCs w:val="24"/>
        </w:rPr>
        <w:t xml:space="preserve"> либо в случае получения письменного согласия субъекта персональных данных.</w:t>
      </w:r>
    </w:p>
    <w:p w:rsidR="00B731BE" w:rsidRDefault="003E5D72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Регистратор</w:t>
      </w:r>
      <w:r w:rsidR="00B731BE">
        <w:rPr>
          <w:rFonts w:ascii="Times New Roman" w:hAnsi="Times New Roman" w:cs="Times New Roman"/>
          <w:sz w:val="24"/>
          <w:szCs w:val="24"/>
        </w:rPr>
        <w:t xml:space="preserve"> </w:t>
      </w:r>
      <w:r w:rsidR="00B731BE" w:rsidRPr="00E7721D">
        <w:rPr>
          <w:rFonts w:ascii="Times New Roman" w:hAnsi="Times New Roman" w:cs="Times New Roman"/>
          <w:sz w:val="24"/>
          <w:szCs w:val="24"/>
        </w:rPr>
        <w:t>осуществляет трансграничную передачу персональных данных</w:t>
      </w:r>
      <w:r w:rsidR="007E6B53">
        <w:rPr>
          <w:rFonts w:ascii="Times New Roman" w:hAnsi="Times New Roman" w:cs="Times New Roman"/>
          <w:sz w:val="24"/>
          <w:szCs w:val="24"/>
        </w:rPr>
        <w:t xml:space="preserve"> в с</w:t>
      </w:r>
      <w:r w:rsidR="00BD6CC9">
        <w:rPr>
          <w:rFonts w:ascii="Times New Roman" w:hAnsi="Times New Roman" w:cs="Times New Roman"/>
          <w:sz w:val="24"/>
          <w:szCs w:val="24"/>
        </w:rPr>
        <w:t xml:space="preserve">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E6B53">
        <w:rPr>
          <w:rFonts w:ascii="Times New Roman" w:hAnsi="Times New Roman" w:cs="Times New Roman"/>
          <w:sz w:val="24"/>
          <w:szCs w:val="24"/>
        </w:rPr>
        <w:t>.</w:t>
      </w:r>
    </w:p>
    <w:p w:rsidR="00B731BE" w:rsidRDefault="00B731BE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1D">
        <w:rPr>
          <w:rFonts w:ascii="Times New Roman" w:hAnsi="Times New Roman" w:cs="Times New Roman"/>
          <w:sz w:val="24"/>
          <w:szCs w:val="24"/>
        </w:rPr>
        <w:t>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не осуществляется.</w:t>
      </w:r>
    </w:p>
    <w:p w:rsidR="00B731BE" w:rsidRDefault="00B731BE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1D">
        <w:rPr>
          <w:rFonts w:ascii="Times New Roman" w:hAnsi="Times New Roman" w:cs="Times New Roman"/>
          <w:sz w:val="24"/>
          <w:szCs w:val="24"/>
        </w:rPr>
        <w:t>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форме.</w:t>
      </w:r>
    </w:p>
    <w:p w:rsidR="00B731BE" w:rsidRDefault="00BD6CC9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0029834"/>
      <w:r>
        <w:rPr>
          <w:rFonts w:ascii="Times New Roman" w:hAnsi="Times New Roman" w:cs="Times New Roman"/>
          <w:sz w:val="24"/>
          <w:szCs w:val="24"/>
        </w:rPr>
        <w:t>Регистратор</w:t>
      </w:r>
      <w:r w:rsidR="00B731BE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B731BE" w:rsidRPr="00E7721D">
        <w:rPr>
          <w:rFonts w:ascii="Times New Roman" w:hAnsi="Times New Roman" w:cs="Times New Roman"/>
          <w:sz w:val="24"/>
          <w:szCs w:val="24"/>
        </w:rPr>
        <w:t>вправе поручить обработку персональных данных другому лицу с согласия субъекта персональных данных, если иное не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редусмотрено </w:t>
      </w:r>
      <w:r w:rsidR="003E5D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731BE" w:rsidRPr="00E7721D">
        <w:rPr>
          <w:rFonts w:ascii="Times New Roman" w:hAnsi="Times New Roman" w:cs="Times New Roman"/>
          <w:sz w:val="24"/>
          <w:szCs w:val="24"/>
        </w:rPr>
        <w:t xml:space="preserve">, на основании заключаемого </w:t>
      </w:r>
      <w:r w:rsidR="00E92EF2">
        <w:rPr>
          <w:rFonts w:ascii="Times New Roman" w:hAnsi="Times New Roman" w:cs="Times New Roman"/>
          <w:sz w:val="24"/>
          <w:szCs w:val="24"/>
        </w:rPr>
        <w:t>с этим лицом договора</w:t>
      </w:r>
      <w:r w:rsidR="00B731BE" w:rsidRPr="00E7721D">
        <w:rPr>
          <w:rFonts w:ascii="Times New Roman" w:hAnsi="Times New Roman" w:cs="Times New Roman"/>
          <w:sz w:val="24"/>
          <w:szCs w:val="24"/>
        </w:rPr>
        <w:t xml:space="preserve">. При этом </w:t>
      </w:r>
      <w:r>
        <w:rPr>
          <w:rFonts w:ascii="Times New Roman" w:hAnsi="Times New Roman" w:cs="Times New Roman"/>
          <w:sz w:val="24"/>
          <w:szCs w:val="24"/>
        </w:rPr>
        <w:t>Регистратор</w:t>
      </w:r>
      <w:r w:rsidR="00B731BE" w:rsidRPr="00E7721D">
        <w:rPr>
          <w:rFonts w:ascii="Times New Roman" w:hAnsi="Times New Roman" w:cs="Times New Roman"/>
          <w:sz w:val="24"/>
          <w:szCs w:val="24"/>
        </w:rPr>
        <w:t xml:space="preserve"> обязывает лицо, </w:t>
      </w:r>
      <w:r w:rsidR="00B731BE" w:rsidRPr="00E7721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осуществляющее обработку персональных данных по поручению </w:t>
      </w:r>
      <w:r w:rsidR="003E5D72">
        <w:rPr>
          <w:rFonts w:ascii="Times New Roman" w:hAnsi="Times New Roman" w:cs="Times New Roman"/>
          <w:sz w:val="24"/>
          <w:szCs w:val="24"/>
        </w:rPr>
        <w:t>Регистратора</w:t>
      </w:r>
      <w:r w:rsidR="00B731BE" w:rsidRPr="00E7721D">
        <w:rPr>
          <w:rFonts w:ascii="Times New Roman" w:hAnsi="Times New Roman" w:cs="Times New Roman"/>
          <w:sz w:val="24"/>
          <w:szCs w:val="24"/>
        </w:rPr>
        <w:t>, соблюдать принципы и правила обработки персональных данных, пре</w:t>
      </w:r>
      <w:r w:rsidR="00E92EF2">
        <w:rPr>
          <w:rFonts w:ascii="Times New Roman" w:hAnsi="Times New Roman" w:cs="Times New Roman"/>
          <w:sz w:val="24"/>
          <w:szCs w:val="24"/>
        </w:rPr>
        <w:t>дусмотренные Законодательством</w:t>
      </w:r>
      <w:r w:rsidR="00B731BE" w:rsidRPr="00E7721D">
        <w:rPr>
          <w:rFonts w:ascii="Times New Roman" w:hAnsi="Times New Roman" w:cs="Times New Roman"/>
          <w:sz w:val="24"/>
          <w:szCs w:val="24"/>
        </w:rPr>
        <w:t>.</w:t>
      </w:r>
    </w:p>
    <w:p w:rsidR="00B731BE" w:rsidRDefault="00B731BE" w:rsidP="00BD6CC9">
      <w:pPr>
        <w:pStyle w:val="ConsNormal"/>
        <w:numPr>
          <w:ilvl w:val="1"/>
          <w:numId w:val="3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1D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3E5D72">
        <w:rPr>
          <w:rFonts w:ascii="Times New Roman" w:hAnsi="Times New Roman" w:cs="Times New Roman"/>
          <w:sz w:val="24"/>
          <w:szCs w:val="24"/>
        </w:rPr>
        <w:t>Регистратор</w:t>
      </w:r>
      <w:r w:rsidRPr="00E7721D">
        <w:rPr>
          <w:rFonts w:ascii="Times New Roman" w:hAnsi="Times New Roman" w:cs="Times New Roman"/>
          <w:sz w:val="24"/>
          <w:szCs w:val="24"/>
        </w:rPr>
        <w:t xml:space="preserve">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3E5D72">
        <w:rPr>
          <w:rFonts w:ascii="Times New Roman" w:hAnsi="Times New Roman" w:cs="Times New Roman"/>
          <w:sz w:val="24"/>
          <w:szCs w:val="24"/>
        </w:rPr>
        <w:t>Регистратор</w:t>
      </w:r>
      <w:r w:rsidRPr="00E7721D">
        <w:rPr>
          <w:rFonts w:ascii="Times New Roman" w:hAnsi="Times New Roman" w:cs="Times New Roman"/>
          <w:sz w:val="24"/>
          <w:szCs w:val="24"/>
        </w:rPr>
        <w:t xml:space="preserve">. Лицо, осуществляющее обработку персональных данных по поручению </w:t>
      </w:r>
      <w:r w:rsidR="00E92EF2">
        <w:rPr>
          <w:rFonts w:ascii="Times New Roman" w:hAnsi="Times New Roman" w:cs="Times New Roman"/>
          <w:sz w:val="24"/>
          <w:szCs w:val="24"/>
        </w:rPr>
        <w:t>Регистратора</w:t>
      </w:r>
      <w:r w:rsidRPr="00E7721D">
        <w:rPr>
          <w:rFonts w:ascii="Times New Roman" w:hAnsi="Times New Roman" w:cs="Times New Roman"/>
          <w:sz w:val="24"/>
          <w:szCs w:val="24"/>
        </w:rPr>
        <w:t xml:space="preserve">, несет ответственность перед </w:t>
      </w:r>
      <w:r w:rsidR="003E5D72">
        <w:rPr>
          <w:rFonts w:ascii="Times New Roman" w:hAnsi="Times New Roman" w:cs="Times New Roman"/>
          <w:sz w:val="24"/>
          <w:szCs w:val="24"/>
        </w:rPr>
        <w:t>Регистратором</w:t>
      </w:r>
      <w:r w:rsidRPr="00E7721D">
        <w:rPr>
          <w:rFonts w:ascii="Times New Roman" w:hAnsi="Times New Roman" w:cs="Times New Roman"/>
          <w:sz w:val="24"/>
          <w:szCs w:val="24"/>
        </w:rPr>
        <w:t>.</w:t>
      </w:r>
    </w:p>
    <w:p w:rsidR="00B731BE" w:rsidRPr="00EF4F03" w:rsidRDefault="00E92EF2" w:rsidP="00BD6CC9">
      <w:pPr>
        <w:pStyle w:val="ConsNormal"/>
        <w:numPr>
          <w:ilvl w:val="1"/>
          <w:numId w:val="3"/>
        </w:numPr>
        <w:tabs>
          <w:tab w:val="left" w:pos="993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0030158"/>
      <w:r>
        <w:rPr>
          <w:rFonts w:ascii="Times New Roman" w:hAnsi="Times New Roman" w:cs="Times New Roman"/>
          <w:sz w:val="24"/>
          <w:szCs w:val="24"/>
        </w:rPr>
        <w:t>Регистратор</w:t>
      </w:r>
      <w:r w:rsidR="00B731BE" w:rsidRPr="00E7721D">
        <w:rPr>
          <w:rFonts w:ascii="Times New Roman" w:hAnsi="Times New Roman" w:cs="Times New Roman"/>
          <w:sz w:val="24"/>
          <w:szCs w:val="24"/>
        </w:rPr>
        <w:t xml:space="preserve"> обязуется </w:t>
      </w:r>
      <w:bookmarkEnd w:id="7"/>
      <w:r w:rsidR="00B731BE" w:rsidRPr="00E7721D">
        <w:rPr>
          <w:rFonts w:ascii="Times New Roman" w:hAnsi="Times New Roman" w:cs="Times New Roman"/>
          <w:sz w:val="24"/>
          <w:szCs w:val="24"/>
        </w:rPr>
        <w:t>и обязывает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</w:t>
      </w:r>
      <w:r w:rsidR="003E5D72">
        <w:rPr>
          <w:rFonts w:ascii="Times New Roman" w:hAnsi="Times New Roman" w:cs="Times New Roman"/>
          <w:sz w:val="24"/>
          <w:szCs w:val="24"/>
        </w:rPr>
        <w:t xml:space="preserve">редусмотрено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731BE" w:rsidRPr="00E7721D">
        <w:rPr>
          <w:rFonts w:ascii="Times New Roman" w:hAnsi="Times New Roman" w:cs="Times New Roman"/>
          <w:sz w:val="24"/>
          <w:szCs w:val="24"/>
        </w:rPr>
        <w:t>.</w:t>
      </w:r>
    </w:p>
    <w:p w:rsidR="00E5048B" w:rsidRPr="003E5D72" w:rsidRDefault="00E5048B" w:rsidP="003E5D72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8" w:name="_Toc173323245"/>
      <w:r w:rsidRPr="003E5D72">
        <w:rPr>
          <w:b/>
          <w:sz w:val="28"/>
          <w:szCs w:val="28"/>
        </w:rPr>
        <w:t>ЦЕЛИ ОБРАБОТКИ ПЕРСОНАЛЬНЫХ ДАННЫХ</w:t>
      </w:r>
      <w:bookmarkEnd w:id="8"/>
    </w:p>
    <w:p w:rsidR="00AC7E1B" w:rsidRDefault="00AC7E1B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 xml:space="preserve">Осуществление деятельности </w:t>
      </w:r>
      <w:r w:rsidR="003E5D72">
        <w:rPr>
          <w:rFonts w:ascii="Times New Roman" w:hAnsi="Times New Roman"/>
          <w:sz w:val="24"/>
          <w:szCs w:val="24"/>
        </w:rPr>
        <w:t>Р</w:t>
      </w:r>
      <w:r w:rsidRPr="00534C8E">
        <w:rPr>
          <w:rFonts w:ascii="Times New Roman" w:hAnsi="Times New Roman"/>
          <w:sz w:val="24"/>
          <w:szCs w:val="24"/>
        </w:rPr>
        <w:t>егистратора на р</w:t>
      </w:r>
      <w:r w:rsidR="003E5D72">
        <w:rPr>
          <w:rFonts w:ascii="Times New Roman" w:hAnsi="Times New Roman"/>
          <w:sz w:val="24"/>
          <w:szCs w:val="24"/>
        </w:rPr>
        <w:t xml:space="preserve">ынке ценных бумаг, в том числе: </w:t>
      </w:r>
      <w:r w:rsidRPr="00534C8E">
        <w:rPr>
          <w:rFonts w:ascii="Times New Roman" w:hAnsi="Times New Roman"/>
          <w:sz w:val="24"/>
          <w:szCs w:val="24"/>
        </w:rPr>
        <w:t>ведение реестра владельцев ценных бумаг, реестра владельцев инвестиционных паев, реестра требований кредиторо</w:t>
      </w:r>
      <w:r w:rsidR="003E5D72">
        <w:rPr>
          <w:rFonts w:ascii="Times New Roman" w:hAnsi="Times New Roman"/>
          <w:sz w:val="24"/>
          <w:szCs w:val="24"/>
        </w:rPr>
        <w:t>в в соответствии с действующим З</w:t>
      </w:r>
      <w:r w:rsidRPr="00534C8E">
        <w:rPr>
          <w:rFonts w:ascii="Times New Roman" w:hAnsi="Times New Roman"/>
          <w:sz w:val="24"/>
          <w:szCs w:val="24"/>
        </w:rPr>
        <w:t>аконодательством внутренними нормативными актами Регистратора;</w:t>
      </w:r>
    </w:p>
    <w:p w:rsidR="00AC7E1B" w:rsidRDefault="00AC7E1B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Осуществление деятельности оператора инвестиционной платформы</w:t>
      </w:r>
      <w:r w:rsidR="00F25534">
        <w:rPr>
          <w:rFonts w:ascii="Times New Roman" w:hAnsi="Times New Roman"/>
          <w:sz w:val="24"/>
          <w:szCs w:val="24"/>
        </w:rPr>
        <w:t xml:space="preserve"> и оператора информационной системы</w:t>
      </w:r>
      <w:r w:rsidRPr="00534C8E">
        <w:rPr>
          <w:rFonts w:ascii="Times New Roman" w:hAnsi="Times New Roman"/>
          <w:sz w:val="24"/>
          <w:szCs w:val="24"/>
        </w:rPr>
        <w:t>;</w:t>
      </w:r>
    </w:p>
    <w:p w:rsidR="00AC7E1B" w:rsidRDefault="00F25534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534C8E">
        <w:rPr>
          <w:rFonts w:ascii="Times New Roman" w:hAnsi="Times New Roman"/>
          <w:sz w:val="24"/>
          <w:szCs w:val="24"/>
        </w:rPr>
        <w:t xml:space="preserve"> </w:t>
      </w:r>
      <w:r w:rsidR="00AC7E1B" w:rsidRPr="00534C8E">
        <w:rPr>
          <w:rFonts w:ascii="Times New Roman" w:hAnsi="Times New Roman"/>
          <w:sz w:val="24"/>
          <w:szCs w:val="24"/>
        </w:rPr>
        <w:t>трудовых отношений согласно Трудовому Кодексу Российской Федер</w:t>
      </w:r>
      <w:r w:rsidR="003E5D72">
        <w:rPr>
          <w:rFonts w:ascii="Times New Roman" w:hAnsi="Times New Roman"/>
          <w:sz w:val="24"/>
          <w:szCs w:val="24"/>
        </w:rPr>
        <w:t>ации и иным нормативным актам Российской Федерации</w:t>
      </w:r>
      <w:r w:rsidR="00AC7E1B" w:rsidRPr="00534C8E">
        <w:rPr>
          <w:rFonts w:ascii="Times New Roman" w:hAnsi="Times New Roman"/>
          <w:sz w:val="24"/>
          <w:szCs w:val="24"/>
        </w:rPr>
        <w:t>;</w:t>
      </w:r>
    </w:p>
    <w:p w:rsidR="00AC7E1B" w:rsidRDefault="00F25534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е</w:t>
      </w:r>
      <w:r w:rsidRPr="00534C8E">
        <w:rPr>
          <w:rFonts w:ascii="Times New Roman" w:hAnsi="Times New Roman"/>
          <w:sz w:val="24"/>
          <w:szCs w:val="24"/>
        </w:rPr>
        <w:t xml:space="preserve"> </w:t>
      </w:r>
      <w:r w:rsidR="00AC7E1B" w:rsidRPr="00534C8E">
        <w:rPr>
          <w:rFonts w:ascii="Times New Roman" w:hAnsi="Times New Roman"/>
          <w:sz w:val="24"/>
          <w:szCs w:val="24"/>
        </w:rPr>
        <w:t xml:space="preserve">обязанностей по раскрытию и предоставлению информации в соответствии с </w:t>
      </w:r>
      <w:r w:rsidR="003E5D72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AC7E1B" w:rsidRPr="00534C8E">
        <w:rPr>
          <w:rFonts w:ascii="Times New Roman" w:hAnsi="Times New Roman"/>
          <w:sz w:val="24"/>
          <w:szCs w:val="24"/>
        </w:rPr>
        <w:t xml:space="preserve"> и нормативн</w:t>
      </w:r>
      <w:r w:rsidR="003E5D72">
        <w:rPr>
          <w:rFonts w:ascii="Times New Roman" w:hAnsi="Times New Roman"/>
          <w:sz w:val="24"/>
          <w:szCs w:val="24"/>
        </w:rPr>
        <w:t>ыми актами Центрального Банка Российской Федерации</w:t>
      </w:r>
      <w:r w:rsidR="00AC7E1B" w:rsidRPr="00534C8E">
        <w:rPr>
          <w:rFonts w:ascii="Times New Roman" w:hAnsi="Times New Roman"/>
          <w:sz w:val="24"/>
          <w:szCs w:val="24"/>
        </w:rPr>
        <w:t>;</w:t>
      </w:r>
    </w:p>
    <w:p w:rsidR="00AC7E1B" w:rsidRDefault="00F25534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Рассмотрени</w:t>
      </w:r>
      <w:r>
        <w:rPr>
          <w:rFonts w:ascii="Times New Roman" w:hAnsi="Times New Roman"/>
          <w:sz w:val="24"/>
          <w:szCs w:val="24"/>
        </w:rPr>
        <w:t>е</w:t>
      </w:r>
      <w:r w:rsidRPr="00534C8E">
        <w:rPr>
          <w:rFonts w:ascii="Times New Roman" w:hAnsi="Times New Roman"/>
          <w:sz w:val="24"/>
          <w:szCs w:val="24"/>
        </w:rPr>
        <w:t xml:space="preserve"> </w:t>
      </w:r>
      <w:r w:rsidR="00AC7E1B" w:rsidRPr="00534C8E">
        <w:rPr>
          <w:rFonts w:ascii="Times New Roman" w:hAnsi="Times New Roman"/>
          <w:sz w:val="24"/>
          <w:szCs w:val="24"/>
        </w:rPr>
        <w:t xml:space="preserve">предложений поступающих от соискателей на замещение вакантных должностей; </w:t>
      </w:r>
    </w:p>
    <w:p w:rsidR="00AC7E1B" w:rsidRDefault="00F25534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z w:val="24"/>
          <w:szCs w:val="24"/>
        </w:rPr>
        <w:t xml:space="preserve">лнение </w:t>
      </w:r>
      <w:r w:rsidR="003E5D72">
        <w:rPr>
          <w:rFonts w:ascii="Times New Roman" w:hAnsi="Times New Roman"/>
          <w:sz w:val="24"/>
          <w:szCs w:val="24"/>
        </w:rPr>
        <w:t>требований действующего з</w:t>
      </w:r>
      <w:r w:rsidR="00AC7E1B" w:rsidRPr="00534C8E">
        <w:rPr>
          <w:rFonts w:ascii="Times New Roman" w:hAnsi="Times New Roman"/>
          <w:sz w:val="24"/>
          <w:szCs w:val="24"/>
        </w:rPr>
        <w:t>аконодательства в сфере противодействия легализации (отмыванию) доходов, полученных преступным путем и финансированию терроризма.</w:t>
      </w:r>
    </w:p>
    <w:p w:rsidR="00AC7E1B" w:rsidRPr="00534C8E" w:rsidRDefault="00AC7E1B" w:rsidP="003E5D72">
      <w:pPr>
        <w:pStyle w:val="afd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C8E">
        <w:rPr>
          <w:rFonts w:ascii="Times New Roman" w:hAnsi="Times New Roman"/>
          <w:sz w:val="24"/>
          <w:szCs w:val="24"/>
        </w:rPr>
        <w:t>Одно</w:t>
      </w:r>
      <w:r w:rsidR="009641BD">
        <w:rPr>
          <w:rFonts w:ascii="Times New Roman" w:hAnsi="Times New Roman"/>
          <w:sz w:val="24"/>
          <w:szCs w:val="24"/>
        </w:rPr>
        <w:t>кратного пропуска посетителей на</w:t>
      </w:r>
      <w:r w:rsidR="003E5D72">
        <w:rPr>
          <w:rFonts w:ascii="Times New Roman" w:hAnsi="Times New Roman"/>
          <w:sz w:val="24"/>
          <w:szCs w:val="24"/>
        </w:rPr>
        <w:t xml:space="preserve"> охраняемую территорию Регистратора</w:t>
      </w:r>
      <w:r w:rsidRPr="00534C8E">
        <w:rPr>
          <w:rFonts w:ascii="Times New Roman" w:hAnsi="Times New Roman"/>
          <w:sz w:val="24"/>
          <w:szCs w:val="24"/>
        </w:rPr>
        <w:t>.</w:t>
      </w:r>
    </w:p>
    <w:p w:rsidR="00AC7E1B" w:rsidRPr="003E5D72" w:rsidRDefault="0098709B" w:rsidP="00866772">
      <w:pPr>
        <w:pStyle w:val="af6"/>
        <w:numPr>
          <w:ilvl w:val="0"/>
          <w:numId w:val="3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9" w:name="_Toc173323246"/>
      <w:r w:rsidRPr="003E5D72">
        <w:rPr>
          <w:b/>
          <w:sz w:val="28"/>
          <w:szCs w:val="28"/>
        </w:rPr>
        <w:t>СУБЪЕКТЫ ПЕРСОНАЛЬНЫХ ДАННЫХ И ТИПЫ ОБРАБАТЫВАЕМЫХ ПЕРСОНАЛЬНЫХ ДАННЫХ</w:t>
      </w:r>
      <w:bookmarkEnd w:id="9"/>
    </w:p>
    <w:p w:rsidR="00534C8E" w:rsidRPr="00F821F6" w:rsidRDefault="00534C8E" w:rsidP="003E5D72">
      <w:pPr>
        <w:pStyle w:val="af6"/>
        <w:numPr>
          <w:ilvl w:val="1"/>
          <w:numId w:val="3"/>
        </w:numPr>
        <w:autoSpaceDE w:val="0"/>
        <w:autoSpaceDN w:val="0"/>
        <w:adjustRightInd w:val="0"/>
        <w:spacing w:before="0" w:after="120"/>
        <w:ind w:left="0" w:firstLine="709"/>
        <w:rPr>
          <w:szCs w:val="24"/>
        </w:rPr>
      </w:pPr>
      <w:r w:rsidRPr="00F821F6">
        <w:rPr>
          <w:szCs w:val="24"/>
        </w:rPr>
        <w:t>Регистратор осуществляет</w:t>
      </w:r>
      <w:r w:rsidRPr="00F821F6">
        <w:rPr>
          <w:b/>
          <w:szCs w:val="24"/>
        </w:rPr>
        <w:t xml:space="preserve"> </w:t>
      </w:r>
      <w:r w:rsidRPr="00F821F6">
        <w:rPr>
          <w:szCs w:val="24"/>
        </w:rPr>
        <w:t>обработку персональных данных</w:t>
      </w:r>
      <w:r w:rsidR="00E92EF2">
        <w:rPr>
          <w:szCs w:val="24"/>
        </w:rPr>
        <w:t>,</w:t>
      </w:r>
      <w:r w:rsidRPr="00F821F6">
        <w:rPr>
          <w:szCs w:val="24"/>
        </w:rPr>
        <w:t xml:space="preserve"> в за</w:t>
      </w:r>
      <w:r w:rsidR="00E92EF2">
        <w:rPr>
          <w:szCs w:val="24"/>
        </w:rPr>
        <w:t>висимости от целей обработки,</w:t>
      </w:r>
      <w:r w:rsidRPr="00F821F6">
        <w:rPr>
          <w:b/>
          <w:szCs w:val="24"/>
        </w:rPr>
        <w:t xml:space="preserve"> </w:t>
      </w:r>
      <w:r w:rsidR="00E92EF2">
        <w:rPr>
          <w:szCs w:val="24"/>
        </w:rPr>
        <w:t>следующих субъектов персональных данных</w:t>
      </w:r>
      <w:r w:rsidRPr="00F821F6">
        <w:rPr>
          <w:szCs w:val="24"/>
        </w:rPr>
        <w:t>:</w:t>
      </w:r>
    </w:p>
    <w:p w:rsidR="00534C8E" w:rsidRPr="003E5D72" w:rsidRDefault="005B1DFB" w:rsidP="005B1DFB">
      <w:pPr>
        <w:autoSpaceDE w:val="0"/>
        <w:autoSpaceDN w:val="0"/>
        <w:adjustRightInd w:val="0"/>
        <w:spacing w:before="0"/>
        <w:ind w:firstLine="709"/>
        <w:contextualSpacing/>
        <w:rPr>
          <w:szCs w:val="24"/>
        </w:rPr>
      </w:pPr>
      <w:r>
        <w:rPr>
          <w:szCs w:val="24"/>
        </w:rPr>
        <w:t xml:space="preserve">6.1.1. </w:t>
      </w:r>
      <w:r w:rsidR="00534C8E" w:rsidRPr="003E5D72">
        <w:rPr>
          <w:szCs w:val="24"/>
        </w:rPr>
        <w:t>При осуществлении деятельности в качестве регистратора на рынке ценных бумаг</w:t>
      </w:r>
      <w:r w:rsidR="00F25534">
        <w:rPr>
          <w:szCs w:val="24"/>
        </w:rPr>
        <w:t>,</w:t>
      </w:r>
      <w:r>
        <w:rPr>
          <w:szCs w:val="24"/>
        </w:rPr>
        <w:t xml:space="preserve">  оператора инвестиционной платформы</w:t>
      </w:r>
      <w:r w:rsidR="00F25534">
        <w:rPr>
          <w:szCs w:val="24"/>
        </w:rPr>
        <w:t xml:space="preserve"> и оператора информационной системы</w:t>
      </w:r>
      <w:r w:rsidR="00534C8E" w:rsidRPr="003E5D72">
        <w:rPr>
          <w:szCs w:val="24"/>
        </w:rPr>
        <w:t>:</w:t>
      </w:r>
    </w:p>
    <w:p w:rsidR="00534C8E" w:rsidRPr="003E5D72" w:rsidRDefault="00534C8E" w:rsidP="0054623D">
      <w:pPr>
        <w:pStyle w:val="af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3E5D72">
        <w:rPr>
          <w:szCs w:val="24"/>
        </w:rPr>
        <w:t xml:space="preserve">лиц, зарегистрированных в </w:t>
      </w:r>
      <w:r w:rsidR="005B1DFB">
        <w:rPr>
          <w:szCs w:val="24"/>
        </w:rPr>
        <w:t>реестре владельцев ценных бумаг</w:t>
      </w:r>
      <w:r w:rsidR="005B1DFB" w:rsidRPr="005B1DFB">
        <w:rPr>
          <w:szCs w:val="24"/>
        </w:rPr>
        <w:t>;</w:t>
      </w:r>
      <w:r w:rsidRPr="003E5D72">
        <w:rPr>
          <w:szCs w:val="24"/>
        </w:rPr>
        <w:t xml:space="preserve"> </w:t>
      </w:r>
    </w:p>
    <w:p w:rsidR="00534C8E" w:rsidRPr="003E5D72" w:rsidRDefault="00534C8E" w:rsidP="0054623D">
      <w:pPr>
        <w:pStyle w:val="af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3E5D72">
        <w:rPr>
          <w:szCs w:val="24"/>
        </w:rPr>
        <w:t xml:space="preserve">лиц, зарегистрированных </w:t>
      </w:r>
      <w:r w:rsidR="005B1DFB">
        <w:rPr>
          <w:szCs w:val="24"/>
        </w:rPr>
        <w:t>в реестре требований кредиторов</w:t>
      </w:r>
      <w:r w:rsidR="005B1DFB" w:rsidRPr="005B1DFB">
        <w:rPr>
          <w:szCs w:val="24"/>
        </w:rPr>
        <w:t>;</w:t>
      </w:r>
      <w:r w:rsidRPr="003E5D72">
        <w:rPr>
          <w:szCs w:val="24"/>
        </w:rPr>
        <w:t xml:space="preserve"> </w:t>
      </w:r>
    </w:p>
    <w:p w:rsidR="00534C8E" w:rsidRDefault="00534C8E" w:rsidP="0054623D">
      <w:pPr>
        <w:pStyle w:val="af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3E5D72">
        <w:rPr>
          <w:szCs w:val="24"/>
        </w:rPr>
        <w:t>лиц, зарегистрированных в реестре</w:t>
      </w:r>
      <w:r w:rsidR="005B1DFB">
        <w:rPr>
          <w:szCs w:val="24"/>
        </w:rPr>
        <w:t xml:space="preserve"> владельцев инвестиционных паев</w:t>
      </w:r>
      <w:r w:rsidR="005B1DFB" w:rsidRPr="005B1DFB">
        <w:rPr>
          <w:szCs w:val="24"/>
        </w:rPr>
        <w:t>;</w:t>
      </w:r>
    </w:p>
    <w:p w:rsidR="00F97D56" w:rsidRDefault="008D688D">
      <w:pPr>
        <w:pStyle w:val="af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8D688D">
        <w:rPr>
          <w:szCs w:val="24"/>
        </w:rPr>
        <w:t>лиц, включенных в реестр пользователей информационной системы, в которой учитываются цифровые финансовые активы;</w:t>
      </w:r>
    </w:p>
    <w:p w:rsidR="00534C8E" w:rsidRDefault="00534C8E" w:rsidP="0054623D">
      <w:pPr>
        <w:pStyle w:val="af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3E5D72">
        <w:rPr>
          <w:szCs w:val="24"/>
        </w:rPr>
        <w:t>инвесторов, совершающих инвестиции с помощью ин</w:t>
      </w:r>
      <w:r w:rsidR="005B1DFB">
        <w:rPr>
          <w:szCs w:val="24"/>
        </w:rPr>
        <w:t>вестиционной платформы Регистратора</w:t>
      </w:r>
      <w:r w:rsidRPr="003E5D72">
        <w:rPr>
          <w:szCs w:val="24"/>
        </w:rPr>
        <w:t>, а именно физических лиц, их законных и уполномоченных представителе, уполномоченных представителей, выгодопреобретателей, бенефициарных владельцев юридических лиц;</w:t>
      </w:r>
    </w:p>
    <w:p w:rsidR="00534C8E" w:rsidRPr="005B1DFB" w:rsidRDefault="00534C8E" w:rsidP="0054623D">
      <w:pPr>
        <w:pStyle w:val="af6"/>
        <w:numPr>
          <w:ilvl w:val="0"/>
          <w:numId w:val="8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>уполномоченных представителей, выгодопреобретателей, бенефициарных владельцев юридических лиц, с которыми Регистратором заключены договоры (эмитенты (лица обязанные по ценным бумагам), трансфер-агенты и др.);</w:t>
      </w:r>
    </w:p>
    <w:p w:rsidR="00866772" w:rsidRDefault="00534C8E" w:rsidP="0054623D">
      <w:pPr>
        <w:pStyle w:val="af6"/>
        <w:numPr>
          <w:ilvl w:val="0"/>
          <w:numId w:val="8"/>
        </w:numPr>
        <w:autoSpaceDE w:val="0"/>
        <w:autoSpaceDN w:val="0"/>
        <w:adjustRightInd w:val="0"/>
        <w:spacing w:before="0" w:after="120"/>
        <w:ind w:left="1434" w:hanging="357"/>
        <w:rPr>
          <w:szCs w:val="24"/>
        </w:rPr>
      </w:pPr>
      <w:r w:rsidRPr="005B1DFB">
        <w:rPr>
          <w:szCs w:val="24"/>
        </w:rPr>
        <w:t>арбитражных управляющих.</w:t>
      </w:r>
    </w:p>
    <w:p w:rsidR="00866772" w:rsidRDefault="00866772">
      <w:pPr>
        <w:spacing w:before="0"/>
        <w:jc w:val="left"/>
        <w:rPr>
          <w:szCs w:val="24"/>
        </w:rPr>
      </w:pPr>
      <w:r>
        <w:rPr>
          <w:szCs w:val="24"/>
        </w:rPr>
        <w:br w:type="page"/>
      </w:r>
    </w:p>
    <w:p w:rsidR="00534C8E" w:rsidRPr="00F821F6" w:rsidRDefault="00534C8E" w:rsidP="0054623D">
      <w:pPr>
        <w:pStyle w:val="af6"/>
        <w:numPr>
          <w:ilvl w:val="2"/>
          <w:numId w:val="9"/>
        </w:numPr>
        <w:autoSpaceDE w:val="0"/>
        <w:autoSpaceDN w:val="0"/>
        <w:adjustRightInd w:val="0"/>
        <w:spacing w:before="0"/>
        <w:ind w:left="0" w:firstLine="709"/>
        <w:contextualSpacing/>
        <w:rPr>
          <w:szCs w:val="24"/>
        </w:rPr>
      </w:pPr>
      <w:r w:rsidRPr="00F821F6">
        <w:rPr>
          <w:szCs w:val="24"/>
        </w:rPr>
        <w:lastRenderedPageBreak/>
        <w:t>При осуществлении трудовых отношений:</w:t>
      </w:r>
    </w:p>
    <w:p w:rsidR="00534C8E" w:rsidRPr="005B1DFB" w:rsidRDefault="00534C8E" w:rsidP="0054623D">
      <w:pPr>
        <w:pStyle w:val="af6"/>
        <w:numPr>
          <w:ilvl w:val="0"/>
          <w:numId w:val="10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 xml:space="preserve">работников Регистратора, </w:t>
      </w:r>
    </w:p>
    <w:p w:rsidR="00534C8E" w:rsidRPr="005B1DFB" w:rsidRDefault="00534C8E" w:rsidP="0054623D">
      <w:pPr>
        <w:pStyle w:val="af6"/>
        <w:numPr>
          <w:ilvl w:val="0"/>
          <w:numId w:val="10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>родственников работников Регистратора;</w:t>
      </w:r>
    </w:p>
    <w:p w:rsidR="00B96277" w:rsidRPr="005B1DFB" w:rsidRDefault="00B96277" w:rsidP="0054623D">
      <w:pPr>
        <w:pStyle w:val="af6"/>
        <w:numPr>
          <w:ilvl w:val="0"/>
          <w:numId w:val="10"/>
        </w:numPr>
        <w:autoSpaceDE w:val="0"/>
        <w:autoSpaceDN w:val="0"/>
        <w:adjustRightInd w:val="0"/>
        <w:spacing w:before="0" w:after="120"/>
        <w:ind w:left="1434" w:hanging="357"/>
        <w:rPr>
          <w:szCs w:val="24"/>
        </w:rPr>
      </w:pPr>
      <w:r w:rsidRPr="005B1DFB">
        <w:rPr>
          <w:szCs w:val="24"/>
        </w:rPr>
        <w:t>студентов, проходящих</w:t>
      </w:r>
      <w:r w:rsidR="005B1DFB">
        <w:rPr>
          <w:szCs w:val="24"/>
        </w:rPr>
        <w:t xml:space="preserve"> в Регистраторе</w:t>
      </w:r>
      <w:r w:rsidRPr="005B1DFB">
        <w:rPr>
          <w:szCs w:val="24"/>
        </w:rPr>
        <w:t xml:space="preserve"> стажировку или практику, или выразившие желание их проходить.</w:t>
      </w:r>
    </w:p>
    <w:p w:rsidR="00534C8E" w:rsidRPr="00F821F6" w:rsidRDefault="00534C8E" w:rsidP="0054623D">
      <w:pPr>
        <w:pStyle w:val="af6"/>
        <w:numPr>
          <w:ilvl w:val="2"/>
          <w:numId w:val="9"/>
        </w:numPr>
        <w:autoSpaceDE w:val="0"/>
        <w:autoSpaceDN w:val="0"/>
        <w:adjustRightInd w:val="0"/>
        <w:spacing w:before="0"/>
        <w:ind w:left="0" w:firstLine="709"/>
        <w:contextualSpacing/>
        <w:rPr>
          <w:szCs w:val="24"/>
        </w:rPr>
      </w:pPr>
      <w:r w:rsidRPr="00F821F6">
        <w:rPr>
          <w:szCs w:val="24"/>
        </w:rPr>
        <w:t>При выполнении обязанностей по раскрытию и предоставлению информации:</w:t>
      </w:r>
    </w:p>
    <w:p w:rsidR="00534C8E" w:rsidRPr="005B1DFB" w:rsidRDefault="00534C8E" w:rsidP="0054623D">
      <w:pPr>
        <w:pStyle w:val="af6"/>
        <w:numPr>
          <w:ilvl w:val="0"/>
          <w:numId w:val="11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>должностных лиц Регистратора,</w:t>
      </w:r>
    </w:p>
    <w:p w:rsidR="00534C8E" w:rsidRPr="005B1DFB" w:rsidRDefault="00534C8E" w:rsidP="0054623D">
      <w:pPr>
        <w:pStyle w:val="af6"/>
        <w:numPr>
          <w:ilvl w:val="0"/>
          <w:numId w:val="11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>работников Регистратора,</w:t>
      </w:r>
    </w:p>
    <w:p w:rsidR="00534C8E" w:rsidRPr="005B1DFB" w:rsidRDefault="00534C8E" w:rsidP="0054623D">
      <w:pPr>
        <w:pStyle w:val="af6"/>
        <w:numPr>
          <w:ilvl w:val="0"/>
          <w:numId w:val="11"/>
        </w:numPr>
        <w:autoSpaceDE w:val="0"/>
        <w:autoSpaceDN w:val="0"/>
        <w:adjustRightInd w:val="0"/>
        <w:spacing w:before="0"/>
        <w:ind w:left="1434" w:hanging="357"/>
        <w:contextualSpacing/>
        <w:rPr>
          <w:szCs w:val="24"/>
        </w:rPr>
      </w:pPr>
      <w:r w:rsidRPr="005B1DFB">
        <w:rPr>
          <w:szCs w:val="24"/>
        </w:rPr>
        <w:t>членов ревизионной комиссии Регистратора,</w:t>
      </w:r>
    </w:p>
    <w:p w:rsidR="00534C8E" w:rsidRPr="005B1DFB" w:rsidRDefault="00936187" w:rsidP="0054623D">
      <w:pPr>
        <w:pStyle w:val="af6"/>
        <w:numPr>
          <w:ilvl w:val="0"/>
          <w:numId w:val="11"/>
        </w:numPr>
        <w:autoSpaceDE w:val="0"/>
        <w:autoSpaceDN w:val="0"/>
        <w:adjustRightInd w:val="0"/>
        <w:spacing w:before="0" w:after="120"/>
        <w:ind w:left="1434" w:hanging="357"/>
        <w:rPr>
          <w:szCs w:val="24"/>
        </w:rPr>
      </w:pPr>
      <w:proofErr w:type="spellStart"/>
      <w:r>
        <w:rPr>
          <w:szCs w:val="24"/>
        </w:rPr>
        <w:t>аффил</w:t>
      </w:r>
      <w:r w:rsidR="005B1DFB" w:rsidRPr="005B1DFB">
        <w:rPr>
          <w:szCs w:val="24"/>
        </w:rPr>
        <w:t>ированных</w:t>
      </w:r>
      <w:proofErr w:type="spellEnd"/>
      <w:r w:rsidR="00534C8E" w:rsidRPr="005B1DFB">
        <w:rPr>
          <w:szCs w:val="24"/>
        </w:rPr>
        <w:t xml:space="preserve"> лиц Регистратора;</w:t>
      </w:r>
    </w:p>
    <w:p w:rsidR="00534C8E" w:rsidRPr="00F821F6" w:rsidRDefault="00534C8E" w:rsidP="0054623D">
      <w:pPr>
        <w:pStyle w:val="af6"/>
        <w:numPr>
          <w:ilvl w:val="2"/>
          <w:numId w:val="9"/>
        </w:numPr>
        <w:autoSpaceDE w:val="0"/>
        <w:autoSpaceDN w:val="0"/>
        <w:adjustRightInd w:val="0"/>
        <w:spacing w:before="0" w:after="120"/>
        <w:ind w:left="0" w:firstLine="709"/>
        <w:rPr>
          <w:szCs w:val="24"/>
        </w:rPr>
      </w:pPr>
      <w:r w:rsidRPr="00F821F6">
        <w:rPr>
          <w:szCs w:val="24"/>
        </w:rPr>
        <w:t>Соискателей на вакантные должности Регистратора;</w:t>
      </w:r>
    </w:p>
    <w:p w:rsidR="00534C8E" w:rsidRPr="00F821F6" w:rsidRDefault="00534C8E" w:rsidP="0054623D">
      <w:pPr>
        <w:pStyle w:val="af6"/>
        <w:numPr>
          <w:ilvl w:val="2"/>
          <w:numId w:val="9"/>
        </w:numPr>
        <w:autoSpaceDE w:val="0"/>
        <w:autoSpaceDN w:val="0"/>
        <w:adjustRightInd w:val="0"/>
        <w:spacing w:before="0" w:after="120"/>
        <w:ind w:left="0" w:firstLine="709"/>
        <w:rPr>
          <w:szCs w:val="24"/>
        </w:rPr>
      </w:pPr>
      <w:r w:rsidRPr="00F821F6">
        <w:rPr>
          <w:szCs w:val="24"/>
        </w:rPr>
        <w:t xml:space="preserve">Иных физических лиц, вступающих в гражданско-правовые отношения с Регистратором на основании договоров. </w:t>
      </w:r>
    </w:p>
    <w:p w:rsidR="00534C8E" w:rsidRPr="00F821F6" w:rsidRDefault="00534C8E" w:rsidP="0054623D">
      <w:pPr>
        <w:pStyle w:val="af6"/>
        <w:numPr>
          <w:ilvl w:val="1"/>
          <w:numId w:val="9"/>
        </w:numPr>
        <w:autoSpaceDE w:val="0"/>
        <w:autoSpaceDN w:val="0"/>
        <w:adjustRightInd w:val="0"/>
        <w:spacing w:before="0"/>
        <w:ind w:left="0" w:firstLine="709"/>
        <w:contextualSpacing/>
        <w:rPr>
          <w:szCs w:val="24"/>
        </w:rPr>
      </w:pPr>
      <w:r w:rsidRPr="00F821F6">
        <w:rPr>
          <w:szCs w:val="24"/>
        </w:rPr>
        <w:t>Перечень персональных данных, обрабатываемых в Регистраторе, определяется в соо</w:t>
      </w:r>
      <w:r w:rsidR="005B1DFB">
        <w:rPr>
          <w:szCs w:val="24"/>
        </w:rPr>
        <w:t>тветствии с Законодательством</w:t>
      </w:r>
      <w:r w:rsidRPr="00F821F6">
        <w:rPr>
          <w:szCs w:val="24"/>
        </w:rPr>
        <w:t xml:space="preserve"> и внутренними нормативными документами Регистратора с учетом целей обработки персональных данных, указанных в </w:t>
      </w:r>
      <w:r w:rsidR="00F924AD">
        <w:rPr>
          <w:szCs w:val="24"/>
        </w:rPr>
        <w:t>разделе</w:t>
      </w:r>
      <w:r w:rsidRPr="00F821F6">
        <w:rPr>
          <w:szCs w:val="24"/>
        </w:rPr>
        <w:t xml:space="preserve"> </w:t>
      </w:r>
      <w:r w:rsidR="00F924AD">
        <w:rPr>
          <w:szCs w:val="24"/>
        </w:rPr>
        <w:t>5</w:t>
      </w:r>
      <w:r w:rsidRPr="00F821F6">
        <w:rPr>
          <w:szCs w:val="24"/>
        </w:rPr>
        <w:t xml:space="preserve"> настоящей Политики: 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фамилия, имя, отчество;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пол;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гражданство;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дата (число, месяц, год) и место рождения;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534C8E" w:rsidRPr="00F821F6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szCs w:val="24"/>
        </w:rPr>
      </w:pPr>
      <w:r w:rsidRPr="00F821F6">
        <w:rPr>
          <w:szCs w:val="24"/>
        </w:rPr>
        <w:t>адрес регистрации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номера телефонов (домашний, мобильный, рабочий), адрес электронной почты;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замещаемая должность;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идентификационный номер налогоплательщика (дата и место постановки на учет, дата выдачи свидетельства);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данные паспорта или иного удостоверяющего личность документа;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номер страхового свидетельства обязательного пенсионного страхования (СНИЛС);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банковские реквизиты;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сведения об образовании;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1077" w:firstLine="0"/>
        <w:rPr>
          <w:color w:val="000000" w:themeColor="text1"/>
          <w:szCs w:val="24"/>
        </w:rPr>
      </w:pPr>
      <w:r w:rsidRPr="005B1DFB">
        <w:rPr>
          <w:color w:val="000000" w:themeColor="text1"/>
          <w:szCs w:val="24"/>
        </w:rPr>
        <w:t>сведения о доходах;</w:t>
      </w:r>
    </w:p>
    <w:p w:rsidR="00534C8E" w:rsidRPr="005B1DFB" w:rsidRDefault="00534C8E" w:rsidP="0054623D">
      <w:pPr>
        <w:numPr>
          <w:ilvl w:val="0"/>
          <w:numId w:val="4"/>
        </w:numPr>
        <w:autoSpaceDE w:val="0"/>
        <w:autoSpaceDN w:val="0"/>
        <w:adjustRightInd w:val="0"/>
        <w:spacing w:before="0" w:after="120"/>
        <w:ind w:left="1077" w:firstLine="0"/>
        <w:rPr>
          <w:color w:val="000000" w:themeColor="text1"/>
          <w:szCs w:val="24"/>
        </w:rPr>
      </w:pPr>
      <w:r w:rsidRPr="005B1DFB">
        <w:rPr>
          <w:rStyle w:val="afc"/>
          <w:b w:val="0"/>
          <w:bCs w:val="0"/>
          <w:color w:val="000000" w:themeColor="text1"/>
          <w:szCs w:val="24"/>
        </w:rPr>
        <w:t xml:space="preserve">иные сведения в соответствии с действующим </w:t>
      </w:r>
      <w:r w:rsidR="005B1DFB" w:rsidRPr="005B1DFB">
        <w:rPr>
          <w:rStyle w:val="afc"/>
          <w:b w:val="0"/>
          <w:bCs w:val="0"/>
          <w:color w:val="000000" w:themeColor="text1"/>
          <w:szCs w:val="24"/>
        </w:rPr>
        <w:t>Законодательством</w:t>
      </w:r>
      <w:r w:rsidRPr="005B1DFB">
        <w:rPr>
          <w:color w:val="000000" w:themeColor="text1"/>
          <w:szCs w:val="24"/>
        </w:rPr>
        <w:t>.</w:t>
      </w:r>
    </w:p>
    <w:p w:rsidR="00534C8E" w:rsidRPr="00F821F6" w:rsidRDefault="005B1DFB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Регистратор</w:t>
      </w:r>
      <w:r w:rsidR="00534C8E" w:rsidRPr="00F821F6">
        <w:rPr>
          <w:rFonts w:ascii="Times New Roman" w:hAnsi="Times New Roman"/>
          <w:sz w:val="24"/>
          <w:szCs w:val="24"/>
        </w:rPr>
        <w:t xml:space="preserve"> не осуществляет обр</w:t>
      </w:r>
      <w:r w:rsidR="00976F81">
        <w:rPr>
          <w:rFonts w:ascii="Times New Roman" w:hAnsi="Times New Roman"/>
          <w:sz w:val="24"/>
          <w:szCs w:val="24"/>
        </w:rPr>
        <w:t>аботку специальных категорий персональных данных</w:t>
      </w:r>
      <w:r w:rsidR="00534C8E" w:rsidRPr="00F821F6">
        <w:rPr>
          <w:rFonts w:ascii="Times New Roman" w:hAnsi="Times New Roman"/>
          <w:sz w:val="24"/>
          <w:szCs w:val="24"/>
        </w:rPr>
        <w:t>, касающихся расовой, национальной принадлежности, политических взглядов, религиозных и философских убеждений, интимной жизни и др</w:t>
      </w:r>
      <w:r>
        <w:rPr>
          <w:rFonts w:ascii="Times New Roman" w:hAnsi="Times New Roman"/>
          <w:sz w:val="24"/>
          <w:szCs w:val="24"/>
        </w:rPr>
        <w:t>угих</w:t>
      </w:r>
      <w:r w:rsidR="00534C8E" w:rsidRPr="00F821F6">
        <w:rPr>
          <w:rFonts w:ascii="Times New Roman" w:hAnsi="Times New Roman"/>
          <w:sz w:val="24"/>
          <w:szCs w:val="24"/>
        </w:rPr>
        <w:t>.</w:t>
      </w:r>
    </w:p>
    <w:p w:rsidR="005A4722" w:rsidRDefault="000E3B07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Регистратор</w:t>
      </w:r>
      <w:r w:rsidR="00534C8E" w:rsidRPr="00F821F6">
        <w:rPr>
          <w:rFonts w:ascii="Times New Roman" w:hAnsi="Times New Roman"/>
          <w:sz w:val="24"/>
          <w:szCs w:val="24"/>
        </w:rPr>
        <w:t xml:space="preserve"> не осуществляет обработку биометрических персональных данных.</w:t>
      </w:r>
    </w:p>
    <w:p w:rsidR="005A4722" w:rsidRPr="000E3B07" w:rsidRDefault="005A4722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10" w:name="_Toc173323247"/>
      <w:r w:rsidRPr="000E3B07">
        <w:rPr>
          <w:b/>
          <w:sz w:val="28"/>
          <w:szCs w:val="28"/>
        </w:rPr>
        <w:t>ТРАНСГРАНИЧНАЯ ПЕРЕДАЧА ПЕРСОНАЛЬНЫХ ДАННЫХ</w:t>
      </w:r>
      <w:bookmarkEnd w:id="10"/>
    </w:p>
    <w:p w:rsidR="005A4722" w:rsidRPr="004527F7" w:rsidRDefault="005A4722" w:rsidP="0054623D">
      <w:pPr>
        <w:pStyle w:val="af6"/>
        <w:numPr>
          <w:ilvl w:val="1"/>
          <w:numId w:val="9"/>
        </w:numPr>
        <w:autoSpaceDE w:val="0"/>
        <w:autoSpaceDN w:val="0"/>
        <w:adjustRightInd w:val="0"/>
        <w:spacing w:before="0" w:after="120"/>
        <w:ind w:left="0" w:firstLine="709"/>
      </w:pPr>
      <w:r w:rsidRPr="004527F7">
        <w:t>Трансграничная передача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осуществляется в соответствии</w:t>
      </w:r>
      <w:r w:rsidR="000E3B07">
        <w:t xml:space="preserve"> с Законодательском.</w:t>
      </w:r>
    </w:p>
    <w:p w:rsidR="005A4722" w:rsidRPr="004527F7" w:rsidRDefault="000E3B07" w:rsidP="0054623D">
      <w:pPr>
        <w:pStyle w:val="af6"/>
        <w:numPr>
          <w:ilvl w:val="1"/>
          <w:numId w:val="9"/>
        </w:numPr>
        <w:autoSpaceDE w:val="0"/>
        <w:autoSpaceDN w:val="0"/>
        <w:adjustRightInd w:val="0"/>
        <w:spacing w:before="0" w:after="120"/>
        <w:ind w:left="0" w:firstLine="709"/>
      </w:pPr>
      <w:r>
        <w:lastRenderedPageBreak/>
        <w:t>Регистратор</w:t>
      </w:r>
      <w:r w:rsidR="005A4722" w:rsidRPr="004527F7">
        <w:t xml:space="preserve"> 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данных, до начала осуществления трансграничной передачи персональных данных.</w:t>
      </w:r>
    </w:p>
    <w:p w:rsidR="005A4722" w:rsidRPr="004527F7" w:rsidRDefault="005A4722" w:rsidP="0054623D">
      <w:pPr>
        <w:pStyle w:val="af6"/>
        <w:numPr>
          <w:ilvl w:val="1"/>
          <w:numId w:val="9"/>
        </w:numPr>
        <w:autoSpaceDE w:val="0"/>
        <w:autoSpaceDN w:val="0"/>
        <w:adjustRightInd w:val="0"/>
        <w:spacing w:before="0" w:after="120"/>
        <w:ind w:left="0" w:firstLine="709"/>
      </w:pPr>
      <w:r w:rsidRPr="004527F7"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5A4722" w:rsidRPr="004527F7" w:rsidRDefault="005A4722" w:rsidP="0054623D">
      <w:pPr>
        <w:pStyle w:val="af6"/>
        <w:numPr>
          <w:ilvl w:val="2"/>
          <w:numId w:val="12"/>
        </w:numPr>
        <w:autoSpaceDE w:val="0"/>
        <w:autoSpaceDN w:val="0"/>
        <w:adjustRightInd w:val="0"/>
        <w:spacing w:before="0"/>
        <w:ind w:left="1434" w:hanging="357"/>
        <w:contextualSpacing/>
      </w:pPr>
      <w:r w:rsidRPr="004527F7">
        <w:t>наличия согласия в письменной форме субъекта персональных данных на трансграничную передачу его персональных данных;</w:t>
      </w:r>
    </w:p>
    <w:p w:rsidR="005A4722" w:rsidRPr="004527F7" w:rsidRDefault="005A4722" w:rsidP="0054623D">
      <w:pPr>
        <w:pStyle w:val="af6"/>
        <w:numPr>
          <w:ilvl w:val="2"/>
          <w:numId w:val="12"/>
        </w:numPr>
        <w:autoSpaceDE w:val="0"/>
        <w:autoSpaceDN w:val="0"/>
        <w:adjustRightInd w:val="0"/>
        <w:spacing w:before="0"/>
        <w:ind w:left="1434" w:hanging="357"/>
        <w:contextualSpacing/>
      </w:pPr>
      <w:r w:rsidRPr="004527F7">
        <w:t>предусмотренных международными договорами Российской Федерации;</w:t>
      </w:r>
    </w:p>
    <w:p w:rsidR="005A4722" w:rsidRPr="004527F7" w:rsidRDefault="005A4722" w:rsidP="0054623D">
      <w:pPr>
        <w:pStyle w:val="af6"/>
        <w:numPr>
          <w:ilvl w:val="2"/>
          <w:numId w:val="12"/>
        </w:numPr>
        <w:autoSpaceDE w:val="0"/>
        <w:autoSpaceDN w:val="0"/>
        <w:adjustRightInd w:val="0"/>
        <w:spacing w:before="0"/>
        <w:ind w:left="1434" w:hanging="357"/>
        <w:contextualSpacing/>
      </w:pPr>
      <w:r w:rsidRPr="004527F7">
        <w:t>преду</w:t>
      </w:r>
      <w:r w:rsidR="00210DC9">
        <w:t>смотренных Законодательством</w:t>
      </w:r>
      <w:r w:rsidRPr="004527F7">
        <w:t>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:rsidR="005A4722" w:rsidRPr="004527F7" w:rsidRDefault="005A4722" w:rsidP="0054623D">
      <w:pPr>
        <w:pStyle w:val="af6"/>
        <w:numPr>
          <w:ilvl w:val="2"/>
          <w:numId w:val="12"/>
        </w:numPr>
        <w:autoSpaceDE w:val="0"/>
        <w:autoSpaceDN w:val="0"/>
        <w:adjustRightInd w:val="0"/>
        <w:spacing w:before="0"/>
        <w:ind w:left="1434" w:hanging="357"/>
        <w:contextualSpacing/>
      </w:pPr>
      <w:r w:rsidRPr="004527F7">
        <w:t>исполнения договора, стороной которого является субъект персональных данных;</w:t>
      </w:r>
    </w:p>
    <w:p w:rsidR="005A4722" w:rsidRPr="004527F7" w:rsidRDefault="005A4722" w:rsidP="0054623D">
      <w:pPr>
        <w:pStyle w:val="af6"/>
        <w:numPr>
          <w:ilvl w:val="2"/>
          <w:numId w:val="12"/>
        </w:numPr>
        <w:autoSpaceDE w:val="0"/>
        <w:autoSpaceDN w:val="0"/>
        <w:adjustRightInd w:val="0"/>
        <w:spacing w:before="0"/>
        <w:ind w:left="1434" w:hanging="357"/>
        <w:contextualSpacing/>
      </w:pPr>
      <w:r w:rsidRPr="004527F7"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:rsidR="00534C8E" w:rsidRPr="000E3B07" w:rsidRDefault="00CA7031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11" w:name="_Toc173323248"/>
      <w:r w:rsidRPr="000E3B07">
        <w:rPr>
          <w:b/>
          <w:sz w:val="28"/>
          <w:szCs w:val="28"/>
        </w:rPr>
        <w:t>СПОСОБЫ ОБРАБОТКИ ПЕРСОНАЛЬНЫХ ДАННЫХ</w:t>
      </w:r>
      <w:bookmarkEnd w:id="11"/>
    </w:p>
    <w:p w:rsidR="00120C20" w:rsidRPr="003B1F14" w:rsidRDefault="000E3B07" w:rsidP="0054623D">
      <w:pPr>
        <w:pStyle w:val="af6"/>
        <w:numPr>
          <w:ilvl w:val="1"/>
          <w:numId w:val="9"/>
        </w:numPr>
        <w:tabs>
          <w:tab w:val="left" w:pos="567"/>
        </w:tabs>
        <w:spacing w:before="0" w:after="120"/>
        <w:ind w:left="0" w:firstLine="709"/>
        <w:rPr>
          <w:b/>
          <w:bCs/>
          <w:szCs w:val="24"/>
        </w:rPr>
      </w:pPr>
      <w:bookmarkStart w:id="12" w:name="_Toc355606300"/>
      <w:r>
        <w:rPr>
          <w:szCs w:val="24"/>
        </w:rPr>
        <w:t>Регистратор</w:t>
      </w:r>
      <w:r w:rsidR="00120C20" w:rsidRPr="003B1F14">
        <w:rPr>
          <w:szCs w:val="24"/>
        </w:rPr>
        <w:t xml:space="preserve"> осуществляет обработку персональных данных с использованием средств автоматизации, а также без использования таких средств.</w:t>
      </w:r>
      <w:bookmarkEnd w:id="12"/>
    </w:p>
    <w:p w:rsidR="00F821F6" w:rsidRPr="000333EA" w:rsidRDefault="00120C20" w:rsidP="0054623D">
      <w:pPr>
        <w:pStyle w:val="af6"/>
        <w:numPr>
          <w:ilvl w:val="1"/>
          <w:numId w:val="9"/>
        </w:numPr>
        <w:ind w:left="0" w:firstLine="709"/>
        <w:rPr>
          <w:b/>
        </w:rPr>
      </w:pPr>
      <w:bookmarkStart w:id="13" w:name="_Toc355606301"/>
      <w:r>
        <w:rPr>
          <w:szCs w:val="24"/>
        </w:rPr>
        <w:t>Политика</w:t>
      </w:r>
      <w:r w:rsidRPr="003B1F14">
        <w:rPr>
          <w:szCs w:val="24"/>
        </w:rPr>
        <w:t xml:space="preserve"> распространяется в полном объеме на обработку персональных данных с использованием средств автоматизации, а при обработке персональных данных без использования средств автоматизации – только на те случаи, когда такая обработка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  <w:bookmarkEnd w:id="13"/>
    </w:p>
    <w:p w:rsidR="000C562D" w:rsidRPr="000E3B07" w:rsidRDefault="00283648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14" w:name="_Toc173323249"/>
      <w:r w:rsidRPr="000E3B07">
        <w:rPr>
          <w:b/>
          <w:sz w:val="28"/>
          <w:szCs w:val="28"/>
        </w:rPr>
        <w:t>СРОКИ ОБРАБОТКИ И ХРАНЕНИЯ ПЕРСОНАЛЬНЫХ ДАННЫХ</w:t>
      </w:r>
      <w:bookmarkEnd w:id="14"/>
    </w:p>
    <w:p w:rsidR="00232289" w:rsidRPr="00232289" w:rsidRDefault="00283648" w:rsidP="00866772">
      <w:pPr>
        <w:pStyle w:val="af6"/>
        <w:numPr>
          <w:ilvl w:val="1"/>
          <w:numId w:val="14"/>
        </w:numPr>
        <w:spacing w:before="0" w:after="120"/>
        <w:ind w:left="0" w:firstLine="709"/>
        <w:rPr>
          <w:color w:val="000000" w:themeColor="text1"/>
          <w:szCs w:val="24"/>
        </w:rPr>
      </w:pPr>
      <w:r w:rsidRPr="00232289">
        <w:rPr>
          <w:color w:val="000000" w:themeColor="text1"/>
          <w:szCs w:val="24"/>
        </w:rPr>
        <w:t xml:space="preserve">В </w:t>
      </w:r>
      <w:r w:rsidR="000E3B07" w:rsidRPr="00232289">
        <w:rPr>
          <w:color w:val="000000" w:themeColor="text1"/>
          <w:szCs w:val="24"/>
        </w:rPr>
        <w:t>Регистраторе</w:t>
      </w:r>
      <w:r w:rsidRPr="00232289">
        <w:rPr>
          <w:color w:val="000000" w:themeColor="text1"/>
          <w:szCs w:val="24"/>
        </w:rPr>
        <w:t xml:space="preserve"> создаются и хранятся документы, содержащие сведения о субъектах персональных данных в форме, позволяющей оп</w:t>
      </w:r>
      <w:r w:rsidR="00BC3154" w:rsidRPr="00232289">
        <w:rPr>
          <w:color w:val="000000" w:themeColor="text1"/>
          <w:szCs w:val="24"/>
        </w:rPr>
        <w:t xml:space="preserve">ределить субъекта персональных </w:t>
      </w:r>
      <w:r w:rsidRPr="00232289">
        <w:rPr>
          <w:color w:val="000000" w:themeColor="text1"/>
          <w:szCs w:val="24"/>
        </w:rPr>
        <w:t>данных не дольше, чем этого требуют цели обработки персональных данных, кроме случаев, когда срок хранения персональных данных н</w:t>
      </w:r>
      <w:r w:rsidR="00BC3154" w:rsidRPr="00232289">
        <w:rPr>
          <w:color w:val="000000" w:themeColor="text1"/>
          <w:szCs w:val="24"/>
        </w:rPr>
        <w:t>е установлен Законодательством</w:t>
      </w:r>
      <w:r w:rsidRPr="00232289">
        <w:rPr>
          <w:color w:val="000000" w:themeColor="text1"/>
          <w:szCs w:val="24"/>
        </w:rPr>
        <w:t>, договором, стороной которого, выгодоприобретателем или поручителем по которому является субъект персональных данных.</w:t>
      </w:r>
      <w:r w:rsidRPr="00232289">
        <w:rPr>
          <w:color w:val="000000" w:themeColor="text1"/>
          <w:szCs w:val="24"/>
        </w:rPr>
        <w:cr/>
      </w:r>
    </w:p>
    <w:p w:rsidR="00283648" w:rsidRPr="00232289" w:rsidRDefault="00BC3154" w:rsidP="0054623D">
      <w:pPr>
        <w:pStyle w:val="af6"/>
        <w:numPr>
          <w:ilvl w:val="1"/>
          <w:numId w:val="14"/>
        </w:numPr>
        <w:spacing w:before="0" w:after="120"/>
        <w:ind w:left="0" w:firstLine="709"/>
        <w:rPr>
          <w:color w:val="000000" w:themeColor="text1"/>
          <w:szCs w:val="24"/>
        </w:rPr>
      </w:pPr>
      <w:r w:rsidRPr="00232289">
        <w:rPr>
          <w:color w:val="000000" w:themeColor="text1"/>
          <w:szCs w:val="24"/>
        </w:rPr>
        <w:t>Регистратором</w:t>
      </w:r>
      <w:r w:rsidR="00283648" w:rsidRPr="00232289">
        <w:rPr>
          <w:color w:val="000000" w:themeColor="text1"/>
          <w:szCs w:val="24"/>
        </w:rPr>
        <w:t xml:space="preserve"> осуществляется раздельное хранение персональных данных и их материальных носителей, обработка которых </w:t>
      </w:r>
      <w:r w:rsidR="00210DC9" w:rsidRPr="00232289">
        <w:rPr>
          <w:color w:val="000000" w:themeColor="text1"/>
          <w:szCs w:val="24"/>
        </w:rPr>
        <w:t>осуществляется в разных целях и</w:t>
      </w:r>
      <w:r w:rsidR="00283648" w:rsidRPr="00232289">
        <w:rPr>
          <w:color w:val="000000" w:themeColor="text1"/>
          <w:szCs w:val="24"/>
        </w:rPr>
        <w:t xml:space="preserve"> котор</w:t>
      </w:r>
      <w:r w:rsidR="00210DC9" w:rsidRPr="00232289">
        <w:rPr>
          <w:color w:val="000000" w:themeColor="text1"/>
          <w:szCs w:val="24"/>
        </w:rPr>
        <w:t xml:space="preserve">ые содержат разные </w:t>
      </w:r>
      <w:r w:rsidRPr="00232289">
        <w:rPr>
          <w:color w:val="000000" w:themeColor="text1"/>
          <w:szCs w:val="24"/>
        </w:rPr>
        <w:t xml:space="preserve">категории </w:t>
      </w:r>
      <w:r w:rsidR="00283648" w:rsidRPr="00232289">
        <w:rPr>
          <w:color w:val="000000" w:themeColor="text1"/>
          <w:szCs w:val="24"/>
        </w:rPr>
        <w:t>персональных данных.</w:t>
      </w:r>
    </w:p>
    <w:p w:rsidR="00283648" w:rsidRPr="00866772" w:rsidRDefault="00BC3154" w:rsidP="0054623D">
      <w:pPr>
        <w:pStyle w:val="afd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772">
        <w:rPr>
          <w:rFonts w:ascii="Times New Roman" w:hAnsi="Times New Roman"/>
          <w:sz w:val="24"/>
          <w:szCs w:val="24"/>
        </w:rPr>
        <w:t>Регистратор</w:t>
      </w:r>
      <w:r w:rsidR="00283648" w:rsidRPr="00866772">
        <w:rPr>
          <w:rFonts w:ascii="Times New Roman" w:hAnsi="Times New Roman"/>
          <w:sz w:val="24"/>
          <w:szCs w:val="24"/>
        </w:rPr>
        <w:t xml:space="preserve"> прекращает обработку персональных данных </w:t>
      </w:r>
      <w:proofErr w:type="gramStart"/>
      <w:r w:rsidR="00283648" w:rsidRPr="00866772">
        <w:rPr>
          <w:rFonts w:ascii="Times New Roman" w:hAnsi="Times New Roman"/>
          <w:sz w:val="24"/>
          <w:szCs w:val="24"/>
        </w:rPr>
        <w:t>при</w:t>
      </w:r>
      <w:proofErr w:type="gramEnd"/>
      <w:r w:rsidR="00283648" w:rsidRPr="00866772">
        <w:rPr>
          <w:rFonts w:ascii="Times New Roman" w:hAnsi="Times New Roman"/>
          <w:sz w:val="24"/>
          <w:szCs w:val="24"/>
        </w:rPr>
        <w:t>:</w:t>
      </w:r>
    </w:p>
    <w:p w:rsidR="00283648" w:rsidRPr="00866772" w:rsidRDefault="00283648" w:rsidP="0054623D">
      <w:pPr>
        <w:pStyle w:val="afd"/>
        <w:numPr>
          <w:ilvl w:val="2"/>
          <w:numId w:val="13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772">
        <w:rPr>
          <w:rFonts w:ascii="Times New Roman" w:hAnsi="Times New Roman"/>
          <w:sz w:val="24"/>
          <w:szCs w:val="24"/>
        </w:rPr>
        <w:t>достижении целей обработки персональных данных и истечении срока их хранения (сроки хранения могут быть указаны во внутренних нормативных актах Регистратора, утверждены</w:t>
      </w:r>
      <w:r w:rsidR="00E92EF2" w:rsidRPr="00866772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866772">
        <w:rPr>
          <w:rFonts w:ascii="Times New Roman" w:hAnsi="Times New Roman"/>
          <w:sz w:val="24"/>
          <w:szCs w:val="24"/>
        </w:rPr>
        <w:t>, содержаться в согласии на обработку персональных данных);</w:t>
      </w:r>
      <w:proofErr w:type="gramEnd"/>
    </w:p>
    <w:p w:rsidR="00283648" w:rsidRPr="00866772" w:rsidRDefault="00283648" w:rsidP="0054623D">
      <w:pPr>
        <w:pStyle w:val="afd"/>
        <w:numPr>
          <w:ilvl w:val="2"/>
          <w:numId w:val="13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66772">
        <w:rPr>
          <w:rFonts w:ascii="Times New Roman" w:hAnsi="Times New Roman"/>
          <w:sz w:val="24"/>
          <w:szCs w:val="24"/>
        </w:rPr>
        <w:t>утрате необходимости в достижении целей обработки персональных данных;</w:t>
      </w:r>
    </w:p>
    <w:p w:rsidR="00283648" w:rsidRPr="00866772" w:rsidRDefault="00283648" w:rsidP="0054623D">
      <w:pPr>
        <w:pStyle w:val="afd"/>
        <w:numPr>
          <w:ilvl w:val="2"/>
          <w:numId w:val="13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772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866772">
        <w:rPr>
          <w:rFonts w:ascii="Times New Roman" w:hAnsi="Times New Roman"/>
          <w:sz w:val="24"/>
          <w:szCs w:val="24"/>
        </w:rPr>
        <w:t xml:space="preserve"> субъектом персональных данных или его законным представителем документально подтвержденных сведений о том, что</w:t>
      </w:r>
      <w:r w:rsidRPr="00536AD4">
        <w:rPr>
          <w:rFonts w:ascii="Times New Roman" w:hAnsi="Times New Roman"/>
          <w:sz w:val="26"/>
          <w:szCs w:val="26"/>
        </w:rPr>
        <w:t xml:space="preserve"> персональные данные </w:t>
      </w:r>
      <w:r w:rsidRPr="00866772">
        <w:rPr>
          <w:rFonts w:ascii="Times New Roman" w:hAnsi="Times New Roman"/>
          <w:sz w:val="24"/>
          <w:szCs w:val="24"/>
        </w:rPr>
        <w:lastRenderedPageBreak/>
        <w:t>являются незаконно полученными или не являются необходимыми для заявленной цели обработки;</w:t>
      </w:r>
    </w:p>
    <w:p w:rsidR="00283648" w:rsidRPr="00866772" w:rsidRDefault="00283648" w:rsidP="0054623D">
      <w:pPr>
        <w:pStyle w:val="afd"/>
        <w:numPr>
          <w:ilvl w:val="2"/>
          <w:numId w:val="13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66772">
        <w:rPr>
          <w:rFonts w:ascii="Times New Roman" w:hAnsi="Times New Roman"/>
          <w:sz w:val="24"/>
          <w:szCs w:val="24"/>
        </w:rPr>
        <w:t>невозможности обеспечения правомерности обработки персональных данных;</w:t>
      </w:r>
    </w:p>
    <w:p w:rsidR="00283648" w:rsidRPr="00866772" w:rsidRDefault="00283648" w:rsidP="0054623D">
      <w:pPr>
        <w:pStyle w:val="afd"/>
        <w:numPr>
          <w:ilvl w:val="2"/>
          <w:numId w:val="13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772">
        <w:rPr>
          <w:rFonts w:ascii="Times New Roman" w:hAnsi="Times New Roman"/>
          <w:sz w:val="24"/>
          <w:szCs w:val="24"/>
        </w:rPr>
        <w:t>отзыве</w:t>
      </w:r>
      <w:proofErr w:type="gramEnd"/>
      <w:r w:rsidRPr="00866772">
        <w:rPr>
          <w:rFonts w:ascii="Times New Roman" w:hAnsi="Times New Roman"/>
          <w:sz w:val="24"/>
          <w:szCs w:val="24"/>
        </w:rPr>
        <w:t xml:space="preserve">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данных.</w:t>
      </w:r>
    </w:p>
    <w:p w:rsidR="00283648" w:rsidRPr="00210DC9" w:rsidRDefault="00283648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15" w:name="_Toc173323250"/>
      <w:r w:rsidRPr="00210DC9">
        <w:rPr>
          <w:b/>
          <w:sz w:val="28"/>
          <w:szCs w:val="28"/>
        </w:rPr>
        <w:t>КОНФИДЕНЦИАЛЬНОСТЬ ПЕРСОНАЛЬНЫХ ДАННЫ</w:t>
      </w:r>
      <w:r w:rsidR="0033687B" w:rsidRPr="00210DC9">
        <w:rPr>
          <w:b/>
          <w:sz w:val="28"/>
          <w:szCs w:val="28"/>
        </w:rPr>
        <w:t>Х</w:t>
      </w:r>
      <w:bookmarkEnd w:id="15"/>
    </w:p>
    <w:p w:rsidR="00E93E2F" w:rsidRPr="003B1F14" w:rsidRDefault="00E93E2F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r w:rsidRPr="003B1F14">
        <w:rPr>
          <w:szCs w:val="24"/>
        </w:rPr>
        <w:t xml:space="preserve">Работниками </w:t>
      </w:r>
      <w:r w:rsidR="00210DC9">
        <w:rPr>
          <w:szCs w:val="24"/>
        </w:rPr>
        <w:t>Регистратора</w:t>
      </w:r>
      <w:r w:rsidRPr="003B1F14">
        <w:rPr>
          <w:szCs w:val="24"/>
        </w:rPr>
        <w:t>, получившими доступ к персональным данным, должна быть обеспечена конфиденциальность таких данных.</w:t>
      </w:r>
    </w:p>
    <w:p w:rsidR="00E93E2F" w:rsidRPr="00210DC9" w:rsidRDefault="00E93E2F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r w:rsidRPr="00210DC9">
        <w:rPr>
          <w:szCs w:val="24"/>
        </w:rPr>
        <w:t>Обеспечение конфиденциальности не требуется в отношении общедоступных персональных данных.</w:t>
      </w:r>
    </w:p>
    <w:p w:rsidR="00E93E2F" w:rsidRPr="003B1F14" w:rsidRDefault="00210DC9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r>
        <w:rPr>
          <w:szCs w:val="24"/>
        </w:rPr>
        <w:t>Регистратор</w:t>
      </w:r>
      <w:r w:rsidR="00E93E2F" w:rsidRPr="003B1F14">
        <w:rPr>
          <w:szCs w:val="24"/>
        </w:rPr>
        <w:t xml:space="preserve"> вправе с согласия субъекта </w:t>
      </w:r>
      <w:r>
        <w:rPr>
          <w:szCs w:val="24"/>
        </w:rPr>
        <w:t xml:space="preserve">персональных данных </w:t>
      </w:r>
      <w:r w:rsidR="00E93E2F" w:rsidRPr="003B1F14">
        <w:rPr>
          <w:szCs w:val="24"/>
        </w:rPr>
        <w:t>поручить обработку персональных данных другому ли</w:t>
      </w:r>
      <w:r>
        <w:rPr>
          <w:szCs w:val="24"/>
        </w:rPr>
        <w:t>цу, если иное не предусмотрено З</w:t>
      </w:r>
      <w:r w:rsidR="00E93E2F" w:rsidRPr="003B1F14">
        <w:rPr>
          <w:szCs w:val="24"/>
        </w:rPr>
        <w:t xml:space="preserve">аконодательством, на основании заключаемого с этим лицом договора, предусматривающего в качестве существенного условия обязанность лица, осуществляющего обработку персональных данных по поручению </w:t>
      </w:r>
      <w:r>
        <w:rPr>
          <w:szCs w:val="24"/>
        </w:rPr>
        <w:t>Регистратора</w:t>
      </w:r>
      <w:r w:rsidR="00E93E2F" w:rsidRPr="003B1F14">
        <w:rPr>
          <w:szCs w:val="24"/>
        </w:rPr>
        <w:t>, соблюдать принципы и правила обработки персон</w:t>
      </w:r>
      <w:r>
        <w:rPr>
          <w:szCs w:val="24"/>
        </w:rPr>
        <w:t>альных данных, предусмотренные З</w:t>
      </w:r>
      <w:r w:rsidR="00E93E2F" w:rsidRPr="003B1F14">
        <w:rPr>
          <w:szCs w:val="24"/>
        </w:rPr>
        <w:t xml:space="preserve">аконодательством. Объем передаваемых другому лицу для обработки персональных данных и количество используемых этим лицом способов обработки должны быть минимально необходимыми для выполнения им своих обязанностей перед </w:t>
      </w:r>
      <w:r>
        <w:rPr>
          <w:szCs w:val="24"/>
        </w:rPr>
        <w:t>Регистратором</w:t>
      </w:r>
      <w:r w:rsidR="00E93E2F" w:rsidRPr="003B1F14">
        <w:rPr>
          <w:szCs w:val="24"/>
        </w:rPr>
        <w:t xml:space="preserve">. </w:t>
      </w:r>
    </w:p>
    <w:p w:rsidR="00E93E2F" w:rsidRDefault="00E93E2F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r w:rsidRPr="003B1F14">
        <w:rPr>
          <w:szCs w:val="24"/>
        </w:rPr>
        <w:t xml:space="preserve">В случае, если </w:t>
      </w:r>
      <w:r w:rsidR="00210DC9">
        <w:rPr>
          <w:szCs w:val="24"/>
        </w:rPr>
        <w:t>Регистратор</w:t>
      </w:r>
      <w:r w:rsidRPr="003B1F14">
        <w:rPr>
          <w:szCs w:val="24"/>
        </w:rPr>
        <w:t xml:space="preserve">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210DC9">
        <w:rPr>
          <w:szCs w:val="24"/>
        </w:rPr>
        <w:t>Регистратор</w:t>
      </w:r>
      <w:r w:rsidRPr="003B1F14">
        <w:rPr>
          <w:szCs w:val="24"/>
        </w:rPr>
        <w:t xml:space="preserve">. Лицо, осуществляющее обработку персональных данных по поручению </w:t>
      </w:r>
      <w:r w:rsidR="00210DC9">
        <w:rPr>
          <w:szCs w:val="24"/>
        </w:rPr>
        <w:t>Регистратора</w:t>
      </w:r>
      <w:r w:rsidRPr="003B1F14">
        <w:rPr>
          <w:szCs w:val="24"/>
        </w:rPr>
        <w:t xml:space="preserve">, несет ответственность перед </w:t>
      </w:r>
      <w:r w:rsidR="00210DC9">
        <w:rPr>
          <w:szCs w:val="24"/>
        </w:rPr>
        <w:t>Регистратором</w:t>
      </w:r>
      <w:r w:rsidRPr="003B1F14">
        <w:rPr>
          <w:szCs w:val="24"/>
        </w:rPr>
        <w:t>.</w:t>
      </w:r>
    </w:p>
    <w:p w:rsidR="00AE126D" w:rsidRPr="00210DC9" w:rsidRDefault="00AE0AF5" w:rsidP="0054623D">
      <w:pPr>
        <w:pStyle w:val="af6"/>
        <w:numPr>
          <w:ilvl w:val="0"/>
          <w:numId w:val="9"/>
        </w:numPr>
        <w:spacing w:after="120"/>
        <w:ind w:left="0" w:firstLine="709"/>
        <w:jc w:val="center"/>
        <w:outlineLvl w:val="0"/>
        <w:rPr>
          <w:b/>
          <w:sz w:val="28"/>
          <w:szCs w:val="28"/>
        </w:rPr>
      </w:pPr>
      <w:bookmarkStart w:id="16" w:name="_Toc173323251"/>
      <w:r w:rsidRPr="00210DC9">
        <w:rPr>
          <w:b/>
          <w:sz w:val="28"/>
          <w:szCs w:val="28"/>
        </w:rPr>
        <w:t xml:space="preserve">МЕРЫ ПО ОБЕСПЕЧЕНИЮ </w:t>
      </w:r>
      <w:r w:rsidR="00CD1AD2" w:rsidRPr="00210DC9">
        <w:rPr>
          <w:b/>
          <w:sz w:val="28"/>
          <w:szCs w:val="28"/>
        </w:rPr>
        <w:t>БЕЗОПАСНОСТИ</w:t>
      </w:r>
      <w:r w:rsidR="00BB6F12" w:rsidRPr="00210DC9">
        <w:rPr>
          <w:b/>
          <w:sz w:val="28"/>
          <w:szCs w:val="28"/>
        </w:rPr>
        <w:t xml:space="preserve"> </w:t>
      </w:r>
      <w:r w:rsidRPr="00210DC9">
        <w:rPr>
          <w:b/>
          <w:sz w:val="28"/>
          <w:szCs w:val="28"/>
        </w:rPr>
        <w:t>ПЕРСОНАЛЬНЫХ ДАННЫХ ПРИ ИХ ОБРАБОТКЕ</w:t>
      </w:r>
      <w:bookmarkEnd w:id="16"/>
    </w:p>
    <w:p w:rsidR="00E93E2F" w:rsidRDefault="00E93E2F" w:rsidP="0054623D">
      <w:pPr>
        <w:pStyle w:val="ConsNormal"/>
        <w:numPr>
          <w:ilvl w:val="1"/>
          <w:numId w:val="9"/>
        </w:numPr>
        <w:tabs>
          <w:tab w:val="left" w:pos="851"/>
        </w:tabs>
        <w:spacing w:after="12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2A6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</w:t>
      </w:r>
      <w:r w:rsidR="00210DC9">
        <w:rPr>
          <w:rFonts w:ascii="Times New Roman" w:hAnsi="Times New Roman" w:cs="Times New Roman"/>
          <w:sz w:val="24"/>
          <w:szCs w:val="24"/>
        </w:rPr>
        <w:t>Регистратор</w:t>
      </w:r>
      <w:r w:rsidRPr="00D752A6">
        <w:rPr>
          <w:rFonts w:ascii="Times New Roman" w:hAnsi="Times New Roman"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Pr="006F5009">
        <w:rPr>
          <w:rFonts w:ascii="Times New Roman" w:hAnsi="Times New Roman" w:cs="Times New Roman"/>
          <w:sz w:val="24"/>
          <w:szCs w:val="24"/>
        </w:rPr>
        <w:t>.</w:t>
      </w:r>
    </w:p>
    <w:p w:rsidR="00E93E2F" w:rsidRDefault="00E93E2F" w:rsidP="0054623D">
      <w:pPr>
        <w:pStyle w:val="ConsNormal"/>
        <w:numPr>
          <w:ilvl w:val="1"/>
          <w:numId w:val="9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2A6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 достигается, в частности: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о</w:t>
      </w:r>
      <w:r w:rsidRPr="00D752A6">
        <w:t>пределением угроз безопасности персональных данных при их обработке в информационных системах персональных данных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п</w:t>
      </w:r>
      <w:r w:rsidRPr="00D752A6"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п</w:t>
      </w:r>
      <w:r w:rsidRPr="00D752A6">
        <w:t>рименением прошедших в установленном порядке процедуру оценки соответствия средств защиты информации</w:t>
      </w:r>
      <w:r>
        <w:t>;</w:t>
      </w:r>
    </w:p>
    <w:p w:rsidR="00E93E2F" w:rsidRPr="00D752A6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о</w:t>
      </w:r>
      <w:r w:rsidRPr="00D752A6">
        <w:t>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у</w:t>
      </w:r>
      <w:r w:rsidRPr="00D752A6">
        <w:t>четом машинных носителей персональных данных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о</w:t>
      </w:r>
      <w:r w:rsidRPr="00D752A6">
        <w:t>бнаружением фактов несанкционированного доступа к персональным данным и принятием мер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lastRenderedPageBreak/>
        <w:t>в</w:t>
      </w:r>
      <w:r w:rsidRPr="00D752A6">
        <w:t>осстановлением персональных данных, модифицированных или уничтоженных вследствие несанкционированного доступа к ним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у</w:t>
      </w:r>
      <w:r w:rsidRPr="00C74AA7">
        <w:t>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>
        <w:t>;</w:t>
      </w:r>
    </w:p>
    <w:p w:rsidR="00E93E2F" w:rsidRPr="00594A96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о</w:t>
      </w:r>
      <w:r w:rsidRPr="00C74AA7">
        <w:t>бучение</w:t>
      </w:r>
      <w:r>
        <w:t>м</w:t>
      </w:r>
      <w:r w:rsidRPr="00C74AA7">
        <w:t xml:space="preserve"> персонала </w:t>
      </w:r>
      <w:r w:rsidR="00BC6291">
        <w:t>Регистратора</w:t>
      </w:r>
      <w:r w:rsidRPr="00C74AA7">
        <w:t>, участвующего в обработке персональных данных, вопросам обеспечения безопасности персональных данных</w:t>
      </w:r>
      <w:r>
        <w:t>;</w:t>
      </w:r>
    </w:p>
    <w:p w:rsidR="00E93E2F" w:rsidRDefault="00E93E2F" w:rsidP="0054623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1434" w:hanging="357"/>
        <w:jc w:val="both"/>
      </w:pPr>
      <w:r>
        <w:t>к</w:t>
      </w:r>
      <w:r w:rsidRPr="00594A96">
        <w:t>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272F62" w:rsidRPr="00BC6291" w:rsidRDefault="00272F62" w:rsidP="0054623D">
      <w:pPr>
        <w:pStyle w:val="af6"/>
        <w:numPr>
          <w:ilvl w:val="0"/>
          <w:numId w:val="9"/>
        </w:numPr>
        <w:spacing w:after="120"/>
        <w:ind w:left="0" w:firstLine="709"/>
        <w:outlineLvl w:val="0"/>
        <w:rPr>
          <w:b/>
          <w:sz w:val="28"/>
          <w:szCs w:val="28"/>
        </w:rPr>
      </w:pPr>
      <w:bookmarkStart w:id="17" w:name="_Toc173323252"/>
      <w:r w:rsidRPr="00BC6291">
        <w:rPr>
          <w:b/>
          <w:sz w:val="28"/>
          <w:szCs w:val="28"/>
        </w:rPr>
        <w:t>ПРАВА СУБЪЕКТОВ ПЕРСОНАЛЬНЫХ ДАННЫХ</w:t>
      </w:r>
      <w:bookmarkEnd w:id="17"/>
    </w:p>
    <w:p w:rsidR="006226EC" w:rsidRPr="00BC6291" w:rsidRDefault="006226EC" w:rsidP="0054623D">
      <w:pPr>
        <w:pStyle w:val="af6"/>
        <w:numPr>
          <w:ilvl w:val="1"/>
          <w:numId w:val="9"/>
        </w:numPr>
        <w:spacing w:before="0"/>
        <w:ind w:left="0" w:firstLine="709"/>
        <w:rPr>
          <w:szCs w:val="24"/>
        </w:rPr>
      </w:pPr>
      <w:bookmarkStart w:id="18" w:name="sub_14"/>
      <w:r w:rsidRPr="00BC6291">
        <w:rPr>
          <w:szCs w:val="24"/>
        </w:rPr>
        <w:t xml:space="preserve">Субъект персональных данных имеет право на получение </w:t>
      </w:r>
      <w:r w:rsidR="00D604E6" w:rsidRPr="00BC6291">
        <w:rPr>
          <w:szCs w:val="24"/>
        </w:rPr>
        <w:t xml:space="preserve">следующей </w:t>
      </w:r>
      <w:r w:rsidRPr="00BC6291">
        <w:rPr>
          <w:szCs w:val="24"/>
        </w:rPr>
        <w:t>информации, касающейся обработки его персональных данных</w:t>
      </w:r>
      <w:r w:rsidR="00D604E6" w:rsidRPr="00BC6291">
        <w:rPr>
          <w:szCs w:val="24"/>
        </w:rPr>
        <w:t>: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подтверждение факта обработки е</w:t>
      </w:r>
      <w:r w:rsidR="00BC6291">
        <w:rPr>
          <w:rFonts w:ascii="Times New Roman" w:hAnsi="Times New Roman" w:cs="Times New Roman"/>
          <w:sz w:val="24"/>
          <w:szCs w:val="24"/>
        </w:rPr>
        <w:t>го персональных данных Регистратором</w:t>
      </w:r>
      <w:r w:rsidRPr="00F03CD5">
        <w:rPr>
          <w:rFonts w:ascii="Times New Roman" w:hAnsi="Times New Roman" w:cs="Times New Roman"/>
          <w:sz w:val="24"/>
          <w:szCs w:val="24"/>
        </w:rPr>
        <w:t>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D604E6" w:rsidRPr="00F03CD5" w:rsidRDefault="00BC6291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применяемых Регистратором</w:t>
      </w:r>
      <w:r w:rsidR="00D604E6" w:rsidRPr="00F03CD5">
        <w:rPr>
          <w:rFonts w:ascii="Times New Roman" w:hAnsi="Times New Roman" w:cs="Times New Roman"/>
          <w:sz w:val="24"/>
          <w:szCs w:val="24"/>
        </w:rPr>
        <w:t xml:space="preserve"> способах обработки персональных данных;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наименов</w:t>
      </w:r>
      <w:r w:rsidR="00BC6291">
        <w:rPr>
          <w:rFonts w:ascii="Times New Roman" w:hAnsi="Times New Roman" w:cs="Times New Roman"/>
          <w:sz w:val="24"/>
          <w:szCs w:val="24"/>
        </w:rPr>
        <w:t>ание и место нахождения Регистратора</w:t>
      </w:r>
      <w:r w:rsidRPr="00F03CD5">
        <w:rPr>
          <w:rFonts w:ascii="Times New Roman" w:hAnsi="Times New Roman" w:cs="Times New Roman"/>
          <w:sz w:val="24"/>
          <w:szCs w:val="24"/>
        </w:rPr>
        <w:t>, сведения о лицах (за</w:t>
      </w:r>
      <w:r w:rsidR="00BC6291">
        <w:rPr>
          <w:rFonts w:ascii="Times New Roman" w:hAnsi="Times New Roman" w:cs="Times New Roman"/>
          <w:sz w:val="24"/>
          <w:szCs w:val="24"/>
        </w:rPr>
        <w:t xml:space="preserve"> исключением работников Регистратора</w:t>
      </w:r>
      <w:r w:rsidRPr="00F03CD5">
        <w:rPr>
          <w:rFonts w:ascii="Times New Roman" w:hAnsi="Times New Roman" w:cs="Times New Roman"/>
          <w:sz w:val="24"/>
          <w:szCs w:val="24"/>
        </w:rPr>
        <w:t>), которые имеют доступ к персональным данным или которым могут быть раскрыты персональные данные н</w:t>
      </w:r>
      <w:r w:rsidR="00BC6291">
        <w:rPr>
          <w:rFonts w:ascii="Times New Roman" w:hAnsi="Times New Roman" w:cs="Times New Roman"/>
          <w:sz w:val="24"/>
          <w:szCs w:val="24"/>
        </w:rPr>
        <w:t>а основании договора с Регистратором или на основании З</w:t>
      </w:r>
      <w:r w:rsidRPr="00F03CD5">
        <w:rPr>
          <w:rFonts w:ascii="Times New Roman" w:hAnsi="Times New Roman" w:cs="Times New Roman"/>
          <w:sz w:val="24"/>
          <w:szCs w:val="24"/>
        </w:rPr>
        <w:t>аконодательства;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от 27.07.2006 № 152-ФЗ «О персональных данных»;</w:t>
      </w:r>
    </w:p>
    <w:p w:rsidR="00D604E6" w:rsidRPr="00F03CD5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инф</w:t>
      </w:r>
      <w:r w:rsidR="00BC6291">
        <w:rPr>
          <w:rFonts w:ascii="Times New Roman" w:hAnsi="Times New Roman" w:cs="Times New Roman"/>
          <w:sz w:val="24"/>
          <w:szCs w:val="24"/>
        </w:rPr>
        <w:t xml:space="preserve">ормацию об осуществленной или </w:t>
      </w:r>
      <w:r w:rsidRPr="00F03CD5">
        <w:rPr>
          <w:rFonts w:ascii="Times New Roman" w:hAnsi="Times New Roman" w:cs="Times New Roman"/>
          <w:sz w:val="24"/>
          <w:szCs w:val="24"/>
        </w:rPr>
        <w:t>предполагаемой трансграничной передаче данных;</w:t>
      </w:r>
    </w:p>
    <w:p w:rsidR="00D604E6" w:rsidRDefault="00D604E6" w:rsidP="0054623D">
      <w:pPr>
        <w:pStyle w:val="ConsPlusNormal"/>
        <w:numPr>
          <w:ilvl w:val="2"/>
          <w:numId w:val="16"/>
        </w:numPr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</w:t>
      </w:r>
      <w:r w:rsidR="00BC6291">
        <w:rPr>
          <w:rFonts w:ascii="Times New Roman" w:hAnsi="Times New Roman" w:cs="Times New Roman"/>
          <w:sz w:val="24"/>
          <w:szCs w:val="24"/>
        </w:rPr>
        <w:t>ных данных по поручению Регистратор</w:t>
      </w:r>
      <w:r w:rsidRPr="00F03CD5">
        <w:rPr>
          <w:rFonts w:ascii="Times New Roman" w:hAnsi="Times New Roman" w:cs="Times New Roman"/>
          <w:sz w:val="24"/>
          <w:szCs w:val="24"/>
        </w:rPr>
        <w:t>а, если обработка поручена или будет поручена такому лицу;</w:t>
      </w:r>
    </w:p>
    <w:p w:rsidR="006226EC" w:rsidRPr="00D604E6" w:rsidRDefault="00BC6291" w:rsidP="0054623D">
      <w:pPr>
        <w:pStyle w:val="ConsPlusNormal"/>
        <w:numPr>
          <w:ilvl w:val="2"/>
          <w:numId w:val="16"/>
        </w:numPr>
        <w:spacing w:after="120"/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сведения, предусмотренные З</w:t>
      </w:r>
      <w:r w:rsidR="00D604E6" w:rsidRPr="00F03CD5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6226EC" w:rsidRPr="00BC6291" w:rsidRDefault="006226EC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r w:rsidRPr="00BC6291">
        <w:rPr>
          <w:szCs w:val="24"/>
        </w:rPr>
        <w:t>Сведения, указанные в пункте 1</w:t>
      </w:r>
      <w:r w:rsidR="00FC0A54" w:rsidRPr="00BC6291">
        <w:rPr>
          <w:szCs w:val="24"/>
        </w:rPr>
        <w:t>2</w:t>
      </w:r>
      <w:r w:rsidRPr="00BC6291">
        <w:rPr>
          <w:szCs w:val="24"/>
        </w:rPr>
        <w:t>.1. настоящей Политики, предоставляются субъ</w:t>
      </w:r>
      <w:r w:rsidR="00BC6291" w:rsidRPr="00BC6291">
        <w:rPr>
          <w:szCs w:val="24"/>
        </w:rPr>
        <w:t>екту персональных данных Регистратора</w:t>
      </w:r>
      <w:r w:rsidRPr="00BC6291">
        <w:rPr>
          <w:szCs w:val="24"/>
        </w:rPr>
        <w:t xml:space="preserve"> в доступной форме. Указанные сведения не могут содержать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6226EC" w:rsidRPr="00BC6291" w:rsidRDefault="006226EC" w:rsidP="0054623D">
      <w:pPr>
        <w:pStyle w:val="af6"/>
        <w:numPr>
          <w:ilvl w:val="1"/>
          <w:numId w:val="9"/>
        </w:numPr>
        <w:spacing w:before="0" w:after="120"/>
        <w:ind w:left="0" w:firstLine="709"/>
        <w:rPr>
          <w:szCs w:val="24"/>
        </w:rPr>
      </w:pPr>
      <w:bookmarkStart w:id="19" w:name="sub_15"/>
      <w:bookmarkEnd w:id="18"/>
      <w:r w:rsidRPr="00BC6291">
        <w:rPr>
          <w:szCs w:val="24"/>
        </w:rPr>
        <w:t>Субъект персональных данн</w:t>
      </w:r>
      <w:r w:rsidR="00BC6291" w:rsidRPr="00BC6291">
        <w:rPr>
          <w:szCs w:val="24"/>
        </w:rPr>
        <w:t>ых вправе требовать от Регистратора</w:t>
      </w:r>
      <w:r w:rsidRPr="00BC6291">
        <w:rPr>
          <w:szCs w:val="24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bookmarkEnd w:id="19"/>
    <w:p w:rsidR="006226EC" w:rsidRPr="00BC6291" w:rsidRDefault="006226EC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291">
        <w:rPr>
          <w:rFonts w:ascii="Times New Roman" w:hAnsi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226EC" w:rsidRPr="00BC6291" w:rsidRDefault="006226EC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291">
        <w:rPr>
          <w:rFonts w:ascii="Times New Roman" w:hAnsi="Times New Roman"/>
          <w:sz w:val="24"/>
          <w:szCs w:val="24"/>
        </w:rPr>
        <w:t>Право субъекта персональных данных на доступ к его персональным данным может быть ограничено в соот</w:t>
      </w:r>
      <w:r w:rsidR="00BC6291">
        <w:rPr>
          <w:rFonts w:ascii="Times New Roman" w:hAnsi="Times New Roman"/>
          <w:sz w:val="24"/>
          <w:szCs w:val="24"/>
        </w:rPr>
        <w:t>ветствии с Законодательством</w:t>
      </w:r>
      <w:r w:rsidRPr="00BC6291">
        <w:rPr>
          <w:rFonts w:ascii="Times New Roman" w:hAnsi="Times New Roman"/>
          <w:sz w:val="24"/>
          <w:szCs w:val="24"/>
        </w:rPr>
        <w:t>, в том числе если:</w:t>
      </w:r>
    </w:p>
    <w:p w:rsidR="006226EC" w:rsidRPr="00BC6291" w:rsidRDefault="006226EC" w:rsidP="0054623D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="0"/>
        <w:ind w:left="1434" w:hanging="357"/>
        <w:rPr>
          <w:szCs w:val="24"/>
        </w:rPr>
      </w:pPr>
      <w:bookmarkStart w:id="20" w:name="sub_1453"/>
      <w:r w:rsidRPr="00BC6291">
        <w:rPr>
          <w:szCs w:val="24"/>
        </w:rPr>
        <w:t>обработка персональных данных о</w:t>
      </w:r>
      <w:r w:rsidR="00BC6291">
        <w:rPr>
          <w:szCs w:val="24"/>
        </w:rPr>
        <w:t>существляется в соответствии с з</w:t>
      </w:r>
      <w:r w:rsidRPr="00BC6291">
        <w:rPr>
          <w:szCs w:val="24"/>
        </w:rPr>
        <w:t>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6226EC" w:rsidRPr="00BC6291" w:rsidRDefault="006226EC" w:rsidP="0054623D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="0"/>
        <w:ind w:left="1434" w:hanging="357"/>
        <w:rPr>
          <w:sz w:val="26"/>
          <w:szCs w:val="26"/>
        </w:rPr>
      </w:pPr>
      <w:bookmarkStart w:id="21" w:name="sub_14053"/>
      <w:bookmarkEnd w:id="20"/>
      <w:r w:rsidRPr="00BC6291">
        <w:rPr>
          <w:szCs w:val="24"/>
        </w:rPr>
        <w:lastRenderedPageBreak/>
        <w:t>доступ субъекта персональных данных к его персональным данным нарушает права и законные интересы третьих лиц</w:t>
      </w:r>
      <w:r w:rsidRPr="00BC6291">
        <w:rPr>
          <w:sz w:val="26"/>
          <w:szCs w:val="26"/>
        </w:rPr>
        <w:t>.</w:t>
      </w:r>
      <w:bookmarkEnd w:id="21"/>
    </w:p>
    <w:p w:rsidR="006226EC" w:rsidRPr="00BC6291" w:rsidRDefault="006226EC" w:rsidP="0054623D">
      <w:pPr>
        <w:pStyle w:val="afd"/>
        <w:numPr>
          <w:ilvl w:val="1"/>
          <w:numId w:val="9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291">
        <w:rPr>
          <w:rFonts w:ascii="Times New Roman" w:hAnsi="Times New Roman"/>
          <w:sz w:val="24"/>
          <w:szCs w:val="24"/>
        </w:rPr>
        <w:t>Для реализации и защиты своих прав и законных интересов субъект персональных данных имеет право обратиться с письменным запросом к Регистратору. Регистратор рассматривает запросы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ситуаций.</w:t>
      </w:r>
    </w:p>
    <w:p w:rsidR="006226EC" w:rsidRPr="00BC6291" w:rsidRDefault="006226EC" w:rsidP="0054623D">
      <w:pPr>
        <w:pStyle w:val="afd"/>
        <w:numPr>
          <w:ilvl w:val="1"/>
          <w:numId w:val="9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291">
        <w:rPr>
          <w:rFonts w:ascii="Times New Roman" w:hAnsi="Times New Roman"/>
          <w:sz w:val="24"/>
          <w:szCs w:val="24"/>
        </w:rPr>
        <w:t>Субъект персональных данных вправе обжаловать действия или бездействие Регистратора путем обращения в уполномоченный орган по защите прав субъектов персональных данных или в судебном порядке.</w:t>
      </w:r>
    </w:p>
    <w:p w:rsidR="00E93E2F" w:rsidRPr="009E4722" w:rsidRDefault="003452A0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22" w:name="_Toc173323253"/>
      <w:r>
        <w:rPr>
          <w:b/>
          <w:sz w:val="28"/>
          <w:szCs w:val="28"/>
        </w:rPr>
        <w:t>ОБЯЗАННОСТИ АО «МРЦ»</w:t>
      </w:r>
      <w:r w:rsidR="00A87C14" w:rsidRPr="009E4722">
        <w:rPr>
          <w:b/>
          <w:sz w:val="28"/>
          <w:szCs w:val="28"/>
        </w:rPr>
        <w:t xml:space="preserve"> ПРИ ОБРАБОТКЕ ПЕРСОНАЛЬНЫХ ДАННЫХ</w:t>
      </w:r>
      <w:bookmarkEnd w:id="22"/>
    </w:p>
    <w:p w:rsidR="00A87C14" w:rsidRDefault="00A87C14" w:rsidP="0054623D">
      <w:pPr>
        <w:pStyle w:val="ConsNormal"/>
        <w:numPr>
          <w:ilvl w:val="1"/>
          <w:numId w:val="9"/>
        </w:numPr>
        <w:tabs>
          <w:tab w:val="left" w:pos="851"/>
        </w:tabs>
        <w:spacing w:after="120" w:line="276" w:lineRule="auto"/>
        <w:ind w:left="993" w:right="0" w:hanging="539"/>
        <w:jc w:val="both"/>
        <w:rPr>
          <w:rFonts w:ascii="Times New Roman" w:hAnsi="Times New Roman" w:cs="Times New Roman"/>
          <w:sz w:val="24"/>
          <w:szCs w:val="24"/>
        </w:rPr>
      </w:pPr>
      <w:r w:rsidRPr="00E7721D">
        <w:rPr>
          <w:rFonts w:ascii="Times New Roman" w:hAnsi="Times New Roman" w:cs="Times New Roman"/>
          <w:sz w:val="24"/>
          <w:szCs w:val="24"/>
        </w:rPr>
        <w:t>В соответс</w:t>
      </w:r>
      <w:bookmarkStart w:id="23" w:name="_Hlk90030990"/>
      <w:r w:rsidR="009E4722">
        <w:rPr>
          <w:rFonts w:ascii="Times New Roman" w:hAnsi="Times New Roman" w:cs="Times New Roman"/>
          <w:sz w:val="24"/>
          <w:szCs w:val="24"/>
        </w:rPr>
        <w:t xml:space="preserve">твии с требованиями Законодательства </w:t>
      </w:r>
      <w:bookmarkEnd w:id="23"/>
      <w:r w:rsidR="009E4722">
        <w:rPr>
          <w:rFonts w:ascii="Times New Roman" w:hAnsi="Times New Roman" w:cs="Times New Roman"/>
          <w:sz w:val="24"/>
          <w:szCs w:val="24"/>
        </w:rPr>
        <w:t>Регистратор</w:t>
      </w:r>
      <w:r w:rsidRPr="006E5952">
        <w:rPr>
          <w:rFonts w:ascii="Times New Roman" w:hAnsi="Times New Roman" w:cs="Times New Roman"/>
          <w:sz w:val="24"/>
          <w:szCs w:val="24"/>
        </w:rPr>
        <w:t xml:space="preserve"> </w:t>
      </w:r>
      <w:r w:rsidRPr="00E7721D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7C14" w:rsidRDefault="00A87C14" w:rsidP="0054623D">
      <w:pPr>
        <w:pStyle w:val="western"/>
        <w:numPr>
          <w:ilvl w:val="0"/>
          <w:numId w:val="18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>
        <w:t>п</w:t>
      </w:r>
      <w:r w:rsidRPr="006E5952">
        <w:t>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</w:t>
      </w:r>
      <w:r>
        <w:t>;</w:t>
      </w:r>
    </w:p>
    <w:p w:rsidR="00A87C14" w:rsidRDefault="00A87C14" w:rsidP="0054623D">
      <w:pPr>
        <w:pStyle w:val="western"/>
        <w:numPr>
          <w:ilvl w:val="0"/>
          <w:numId w:val="18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>
        <w:t>п</w:t>
      </w:r>
      <w:r w:rsidRPr="006E5952">
        <w:t>о требованию субъекта персональных данных уточнять обрабатываемые персональные данные, блокировать или удалять,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>
        <w:t>;</w:t>
      </w:r>
    </w:p>
    <w:p w:rsidR="00A87C14" w:rsidRDefault="00A87C14" w:rsidP="0054623D">
      <w:pPr>
        <w:pStyle w:val="western"/>
        <w:numPr>
          <w:ilvl w:val="0"/>
          <w:numId w:val="18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>
        <w:t>в</w:t>
      </w:r>
      <w:r w:rsidRPr="00D752A6">
        <w:t>ести учет обращений субъектов персональных данных</w:t>
      </w:r>
      <w:r>
        <w:t>;</w:t>
      </w:r>
    </w:p>
    <w:p w:rsidR="00A87C14" w:rsidRDefault="00A87C14" w:rsidP="0054623D">
      <w:pPr>
        <w:pStyle w:val="western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</w:t>
      </w:r>
      <w:r w:rsidRPr="00D752A6">
        <w:t>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данных. Исключение составляют следующие случаи</w:t>
      </w:r>
      <w:r>
        <w:t>:</w:t>
      </w:r>
    </w:p>
    <w:p w:rsidR="00A87C14" w:rsidRDefault="00A87C14" w:rsidP="0054623D">
      <w:pPr>
        <w:pStyle w:val="western"/>
        <w:numPr>
          <w:ilvl w:val="0"/>
          <w:numId w:val="5"/>
        </w:numPr>
        <w:spacing w:before="0" w:beforeAutospacing="0" w:after="0" w:afterAutospacing="0"/>
        <w:ind w:left="1434" w:hanging="357"/>
        <w:jc w:val="both"/>
      </w:pPr>
      <w:r w:rsidRPr="00D752A6">
        <w:t xml:space="preserve">субъект персональных данных уведомлен об осуществлении обработки его персональных данных соответствующим </w:t>
      </w:r>
      <w:r w:rsidR="009E4722" w:rsidRPr="00062ABD">
        <w:t>оператором персональных данных</w:t>
      </w:r>
      <w:r w:rsidRPr="00D752A6">
        <w:t>;</w:t>
      </w:r>
    </w:p>
    <w:p w:rsidR="00A87C14" w:rsidRDefault="009E4722" w:rsidP="0054623D">
      <w:pPr>
        <w:pStyle w:val="western"/>
        <w:numPr>
          <w:ilvl w:val="0"/>
          <w:numId w:val="5"/>
        </w:numPr>
        <w:spacing w:before="0" w:beforeAutospacing="0" w:after="0" w:afterAutospacing="0"/>
        <w:ind w:left="1434" w:hanging="357"/>
        <w:jc w:val="both"/>
      </w:pPr>
      <w:r>
        <w:t>персональные данные получены Регистратором</w:t>
      </w:r>
      <w:r w:rsidR="00A87C14" w:rsidRPr="00D752A6">
        <w:t xml:space="preserve"> </w:t>
      </w:r>
      <w:r>
        <w:t>на основании Законодательства</w:t>
      </w:r>
      <w:r w:rsidR="00A87C14" w:rsidRPr="00D752A6">
        <w:t xml:space="preserve"> или в связи с исполнением договора, стороной которого либо </w:t>
      </w:r>
      <w:proofErr w:type="spellStart"/>
      <w:r w:rsidR="00A87C14" w:rsidRPr="00D752A6">
        <w:t>выгодоприобретателем</w:t>
      </w:r>
      <w:proofErr w:type="spellEnd"/>
      <w:r w:rsidR="00A87C14" w:rsidRPr="00D752A6">
        <w:t xml:space="preserve"> или поручителем по которому является субъект персональных данных</w:t>
      </w:r>
      <w:r w:rsidR="00A87C14">
        <w:t>;</w:t>
      </w:r>
    </w:p>
    <w:p w:rsidR="00A87C14" w:rsidRPr="00D752A6" w:rsidRDefault="00A87C14" w:rsidP="0054623D">
      <w:pPr>
        <w:pStyle w:val="western"/>
        <w:numPr>
          <w:ilvl w:val="0"/>
          <w:numId w:val="5"/>
        </w:numPr>
        <w:spacing w:before="0" w:beforeAutospacing="0" w:after="0" w:afterAutospacing="0"/>
        <w:ind w:left="1434" w:hanging="357"/>
        <w:jc w:val="both"/>
      </w:pPr>
      <w:r w:rsidRPr="00A4499F"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</w:t>
      </w:r>
      <w:r>
        <w:t xml:space="preserve"> </w:t>
      </w:r>
      <w:r w:rsidRPr="00C1333D">
        <w:t>Федеральн</w:t>
      </w:r>
      <w:r>
        <w:t>ого</w:t>
      </w:r>
      <w:r w:rsidRPr="00C1333D">
        <w:t xml:space="preserve"> закон</w:t>
      </w:r>
      <w:r>
        <w:t>а</w:t>
      </w:r>
      <w:r w:rsidRPr="00C1333D">
        <w:t xml:space="preserve"> от 27.07.06</w:t>
      </w:r>
      <w:r>
        <w:t> </w:t>
      </w:r>
      <w:r w:rsidRPr="00C1333D">
        <w:t>г. № 152-ФЗ «О персональных данных»</w:t>
      </w:r>
      <w:r>
        <w:t>;</w:t>
      </w:r>
    </w:p>
    <w:p w:rsidR="00A87C14" w:rsidRDefault="00A87C14" w:rsidP="0054623D">
      <w:pPr>
        <w:pStyle w:val="western"/>
        <w:numPr>
          <w:ilvl w:val="0"/>
          <w:numId w:val="5"/>
        </w:numPr>
        <w:spacing w:before="0" w:beforeAutospacing="0" w:after="120" w:afterAutospacing="0"/>
        <w:ind w:left="1434" w:hanging="357"/>
        <w:jc w:val="both"/>
      </w:pPr>
      <w:r w:rsidRPr="00D752A6">
        <w:t>предоставление субъекту персональных данных сведений, содержащихся в Уведомлении об обработке персональных данных</w:t>
      </w:r>
      <w:r>
        <w:t>,</w:t>
      </w:r>
      <w:r w:rsidRPr="00D752A6">
        <w:t xml:space="preserve"> нарушает права и законные интересы третьих лиц.</w:t>
      </w:r>
    </w:p>
    <w:p w:rsidR="00A87C14" w:rsidRDefault="00A87C14" w:rsidP="0054623D">
      <w:pPr>
        <w:pStyle w:val="western"/>
        <w:numPr>
          <w:ilvl w:val="2"/>
          <w:numId w:val="19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proofErr w:type="gramStart"/>
      <w:r>
        <w:t>в</w:t>
      </w:r>
      <w:r w:rsidRPr="00D752A6">
        <w:t xml:space="preserve"> случае достижения цели обработки персональных данных</w:t>
      </w:r>
      <w:r w:rsidR="00616356">
        <w:t xml:space="preserve"> </w:t>
      </w:r>
      <w:r w:rsidR="00AB539B">
        <w:t>и отсутствие</w:t>
      </w:r>
      <w:r w:rsidR="00616356">
        <w:t xml:space="preserve"> основания для архивного хранения </w:t>
      </w:r>
      <w:r w:rsidR="00AB539B">
        <w:t>персональных</w:t>
      </w:r>
      <w:r w:rsidR="00616356">
        <w:t xml:space="preserve"> данных</w:t>
      </w:r>
      <w:r w:rsidRPr="00D752A6">
        <w:t xml:space="preserve"> незамедлительно прекратить обработку персональных данных и уничтожить либо обезличить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</w:t>
      </w:r>
      <w:proofErr w:type="spellStart"/>
      <w:r w:rsidRPr="00D752A6">
        <w:t>выгодоприобретателем</w:t>
      </w:r>
      <w:proofErr w:type="spellEnd"/>
      <w:r w:rsidRPr="00D752A6">
        <w:t xml:space="preserve"> или поручителем по которому является субъект персональных данных, иным соглашением между </w:t>
      </w:r>
      <w:r w:rsidR="009E4722">
        <w:t>Регистратором</w:t>
      </w:r>
      <w:proofErr w:type="gramEnd"/>
      <w:r w:rsidRPr="00D752A6">
        <w:t xml:space="preserve"> и субъектом персональных данных либо если </w:t>
      </w:r>
      <w:r w:rsidR="009E4722">
        <w:t>Регистратор</w:t>
      </w:r>
      <w:r w:rsidRPr="00D752A6">
        <w:t xml:space="preserve"> не вправе осуществлять обработку персональных данных без согласия субъекта персональных данных на основ</w:t>
      </w:r>
      <w:r w:rsidR="009E4722">
        <w:t>аниях, предусмотренных Законодательством</w:t>
      </w:r>
      <w:r>
        <w:t>;</w:t>
      </w:r>
    </w:p>
    <w:p w:rsidR="00A87C14" w:rsidRDefault="00A87C14" w:rsidP="0054623D">
      <w:pPr>
        <w:pStyle w:val="western"/>
        <w:numPr>
          <w:ilvl w:val="2"/>
          <w:numId w:val="19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>
        <w:t>в</w:t>
      </w:r>
      <w:r w:rsidRPr="00D752A6">
        <w:t xml:space="preserve"> случае отзыва субъектом персональных данных согласия на обработку своих персональных данных прекратить обработку персональных данных и уничтожить либо обезличить персональные данные в срок, не превышающий тридцати дней </w:t>
      </w:r>
      <w:proofErr w:type="gramStart"/>
      <w:r w:rsidRPr="00D752A6">
        <w:t>с даты</w:t>
      </w:r>
      <w:r>
        <w:t xml:space="preserve"> </w:t>
      </w:r>
      <w:r w:rsidRPr="00D752A6">
        <w:t>поступления</w:t>
      </w:r>
      <w:proofErr w:type="gramEnd"/>
      <w:r w:rsidRPr="00D752A6">
        <w:t xml:space="preserve"> указанного отзыва, если иное не предусмотрено соглашением между </w:t>
      </w:r>
      <w:r w:rsidR="009E4722">
        <w:t xml:space="preserve">Регистратором </w:t>
      </w:r>
      <w:r w:rsidRPr="00D752A6">
        <w:t xml:space="preserve">и субъектом </w:t>
      </w:r>
      <w:r w:rsidRPr="00D752A6">
        <w:lastRenderedPageBreak/>
        <w:t xml:space="preserve">персональных данных. Об уничтожении персональных данных </w:t>
      </w:r>
      <w:r w:rsidR="009E4722">
        <w:t xml:space="preserve">Регистратор </w:t>
      </w:r>
      <w:r w:rsidRPr="00D752A6">
        <w:t>обязано уведомить субъекта персональных данных</w:t>
      </w:r>
      <w:r>
        <w:t>;</w:t>
      </w:r>
    </w:p>
    <w:p w:rsidR="00A87C14" w:rsidRPr="00AF19BC" w:rsidRDefault="00A87C14" w:rsidP="0054623D">
      <w:pPr>
        <w:pStyle w:val="western"/>
        <w:numPr>
          <w:ilvl w:val="2"/>
          <w:numId w:val="19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>
        <w:t>в</w:t>
      </w:r>
      <w:r w:rsidRPr="00D752A6">
        <w:t xml:space="preserve">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обработку персональных данных.</w:t>
      </w:r>
    </w:p>
    <w:p w:rsidR="00BF210D" w:rsidRPr="00B063A1" w:rsidRDefault="00BF210D" w:rsidP="0054623D">
      <w:pPr>
        <w:pStyle w:val="af6"/>
        <w:numPr>
          <w:ilvl w:val="0"/>
          <w:numId w:val="9"/>
        </w:numPr>
        <w:spacing w:after="120"/>
        <w:ind w:left="0" w:firstLine="709"/>
        <w:jc w:val="left"/>
        <w:outlineLvl w:val="0"/>
        <w:rPr>
          <w:b/>
          <w:sz w:val="28"/>
          <w:szCs w:val="28"/>
        </w:rPr>
      </w:pPr>
      <w:bookmarkStart w:id="24" w:name="_Toc173323254"/>
      <w:r w:rsidRPr="00B063A1">
        <w:rPr>
          <w:b/>
          <w:sz w:val="28"/>
          <w:szCs w:val="28"/>
        </w:rPr>
        <w:t>ЗАКЛЮЧИТЕЛЬНЫЕ ПОЛОЖЕНИЯ</w:t>
      </w:r>
      <w:bookmarkEnd w:id="24"/>
    </w:p>
    <w:p w:rsidR="00BF210D" w:rsidRPr="00B063A1" w:rsidRDefault="00BF210D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3A1">
        <w:rPr>
          <w:rFonts w:ascii="Times New Roman" w:hAnsi="Times New Roman"/>
          <w:sz w:val="24"/>
          <w:szCs w:val="24"/>
        </w:rPr>
        <w:t xml:space="preserve">Политика утверждается и вводится в действие приказом </w:t>
      </w:r>
      <w:r w:rsidR="00B063A1" w:rsidRPr="00B063A1">
        <w:rPr>
          <w:rFonts w:ascii="Times New Roman" w:hAnsi="Times New Roman"/>
          <w:sz w:val="24"/>
          <w:szCs w:val="24"/>
        </w:rPr>
        <w:t>генерального директора Регистратора</w:t>
      </w:r>
    </w:p>
    <w:p w:rsidR="00CE125D" w:rsidRPr="00B063A1" w:rsidRDefault="00CE125D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3A1">
        <w:rPr>
          <w:rFonts w:ascii="Times New Roman" w:hAnsi="Times New Roman"/>
          <w:sz w:val="24"/>
          <w:szCs w:val="24"/>
        </w:rPr>
        <w:t>Актуализация и пересмотр положений данной Политики производится не реже 1 раза в 3 года.</w:t>
      </w:r>
    </w:p>
    <w:p w:rsidR="00BF210D" w:rsidRPr="00B063A1" w:rsidRDefault="00BF210D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3A1">
        <w:rPr>
          <w:rFonts w:ascii="Times New Roman" w:hAnsi="Times New Roman"/>
          <w:sz w:val="24"/>
          <w:szCs w:val="24"/>
        </w:rPr>
        <w:t>Регистратор вправе вносить изменения в Политику при необходимости, в том числе</w:t>
      </w:r>
      <w:r w:rsidR="00B063A1" w:rsidRPr="00B063A1">
        <w:rPr>
          <w:rFonts w:ascii="Times New Roman" w:hAnsi="Times New Roman"/>
          <w:sz w:val="24"/>
          <w:szCs w:val="24"/>
        </w:rPr>
        <w:t xml:space="preserve"> в случае внесения изменений в З</w:t>
      </w:r>
      <w:r w:rsidRPr="00B063A1">
        <w:rPr>
          <w:rFonts w:ascii="Times New Roman" w:hAnsi="Times New Roman"/>
          <w:sz w:val="24"/>
          <w:szCs w:val="24"/>
        </w:rPr>
        <w:t>аконо</w:t>
      </w:r>
      <w:r w:rsidR="00B063A1" w:rsidRPr="00B063A1">
        <w:rPr>
          <w:rFonts w:ascii="Times New Roman" w:hAnsi="Times New Roman"/>
          <w:sz w:val="24"/>
          <w:szCs w:val="24"/>
        </w:rPr>
        <w:t xml:space="preserve">дательство </w:t>
      </w:r>
      <w:r w:rsidRPr="00B063A1">
        <w:rPr>
          <w:rFonts w:ascii="Times New Roman" w:hAnsi="Times New Roman"/>
          <w:sz w:val="24"/>
          <w:szCs w:val="24"/>
        </w:rPr>
        <w:t>в сфере обработки</w:t>
      </w:r>
      <w:r w:rsidR="00B063A1">
        <w:rPr>
          <w:rFonts w:ascii="Times New Roman" w:hAnsi="Times New Roman"/>
          <w:sz w:val="24"/>
          <w:szCs w:val="24"/>
        </w:rPr>
        <w:t xml:space="preserve"> и защиты персональных данных </w:t>
      </w:r>
      <w:r w:rsidRPr="00B063A1">
        <w:rPr>
          <w:rFonts w:ascii="Times New Roman" w:hAnsi="Times New Roman"/>
          <w:sz w:val="24"/>
          <w:szCs w:val="24"/>
        </w:rPr>
        <w:t xml:space="preserve">или </w:t>
      </w:r>
      <w:r w:rsidR="00B063A1">
        <w:rPr>
          <w:rFonts w:ascii="Times New Roman" w:hAnsi="Times New Roman"/>
          <w:sz w:val="24"/>
          <w:szCs w:val="24"/>
        </w:rPr>
        <w:t xml:space="preserve">во </w:t>
      </w:r>
      <w:r w:rsidRPr="00B063A1">
        <w:rPr>
          <w:rFonts w:ascii="Times New Roman" w:hAnsi="Times New Roman"/>
          <w:sz w:val="24"/>
          <w:szCs w:val="24"/>
        </w:rPr>
        <w:t>внутренние документы Регистратора.</w:t>
      </w:r>
    </w:p>
    <w:p w:rsidR="00BF210D" w:rsidRPr="00B063A1" w:rsidRDefault="00BF210D" w:rsidP="0054623D">
      <w:pPr>
        <w:pStyle w:val="afd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63A1">
        <w:rPr>
          <w:rFonts w:ascii="Times New Roman" w:hAnsi="Times New Roman"/>
          <w:sz w:val="24"/>
          <w:szCs w:val="24"/>
        </w:rPr>
        <w:t>Нарушение требований внутренних документов Регистратора, регулирующих обработку и защиту персональных данных, влечет дисциплинарную, материальную, гражданско-правовую, административную и уголовную ответственность в порядке, уст</w:t>
      </w:r>
      <w:r w:rsidR="00B063A1" w:rsidRPr="00B063A1">
        <w:rPr>
          <w:rFonts w:ascii="Times New Roman" w:hAnsi="Times New Roman"/>
          <w:sz w:val="24"/>
          <w:szCs w:val="24"/>
        </w:rPr>
        <w:t>ановленном Законодательством</w:t>
      </w:r>
      <w:r w:rsidRPr="00B063A1">
        <w:rPr>
          <w:rFonts w:ascii="Times New Roman" w:hAnsi="Times New Roman"/>
          <w:sz w:val="24"/>
          <w:szCs w:val="24"/>
        </w:rPr>
        <w:t>, внутренними документами Регистратора и договорами, регламентирующими правоотношения Регистратора с третьими лицами.</w:t>
      </w:r>
    </w:p>
    <w:sectPr w:rsidR="00BF210D" w:rsidRPr="00B063A1" w:rsidSect="00AD119D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885" w:right="567" w:bottom="851" w:left="1089" w:header="425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E2" w:rsidRDefault="004014E2" w:rsidP="00B05C25">
      <w:pPr>
        <w:pStyle w:val="ab"/>
      </w:pPr>
      <w:r>
        <w:separator/>
      </w:r>
    </w:p>
  </w:endnote>
  <w:endnote w:type="continuationSeparator" w:id="0">
    <w:p w:rsidR="004014E2" w:rsidRDefault="004014E2" w:rsidP="00B05C25">
      <w:pPr>
        <w:pStyle w:val="a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92" w:type="dxa"/>
      <w:tblBorders>
        <w:top w:val="single" w:sz="4" w:space="0" w:color="auto"/>
      </w:tblBorders>
      <w:tblLook w:val="0000"/>
    </w:tblPr>
    <w:tblGrid>
      <w:gridCol w:w="7054"/>
      <w:gridCol w:w="2977"/>
      <w:gridCol w:w="4961"/>
    </w:tblGrid>
    <w:tr w:rsidR="00AE126D">
      <w:tc>
        <w:tcPr>
          <w:tcW w:w="7054" w:type="dxa"/>
        </w:tcPr>
        <w:p w:rsidR="00AE126D" w:rsidRDefault="00AE126D" w:rsidP="009039E7">
          <w:pPr>
            <w:rPr>
              <w:sz w:val="20"/>
            </w:rPr>
          </w:pPr>
          <w:r>
            <w:rPr>
              <w:sz w:val="20"/>
            </w:rPr>
            <w:sym w:font="Symbol" w:char="F0E3"/>
          </w:r>
          <w:r>
            <w:rPr>
              <w:sz w:val="20"/>
            </w:rPr>
            <w:t xml:space="preserve"> </w:t>
          </w:r>
          <w:r w:rsidR="00881DB5">
            <w:rPr>
              <w:sz w:val="20"/>
            </w:rPr>
            <w:t>АО «МРЦ» - Межрегиональный регистраторский центр</w:t>
          </w:r>
        </w:p>
      </w:tc>
      <w:tc>
        <w:tcPr>
          <w:tcW w:w="2977" w:type="dxa"/>
        </w:tcPr>
        <w:p w:rsidR="00AE126D" w:rsidRDefault="00BB4A81" w:rsidP="009039E7">
          <w:pPr>
            <w:ind w:left="742" w:hanging="742"/>
            <w:rPr>
              <w:sz w:val="20"/>
            </w:rPr>
          </w:pPr>
          <w:r>
            <w:rPr>
              <w:sz w:val="20"/>
            </w:rPr>
            <w:fldChar w:fldCharType="begin"/>
          </w:r>
          <w:r w:rsidR="00AE126D"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936187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  <w:r w:rsidR="00AE126D"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 w:rsidR="00AE126D"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936187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  <w:tc>
        <w:tcPr>
          <w:tcW w:w="4961" w:type="dxa"/>
        </w:tcPr>
        <w:p w:rsidR="00AE126D" w:rsidRDefault="00AE126D" w:rsidP="009039E7">
          <w:pPr>
            <w:rPr>
              <w:sz w:val="20"/>
            </w:rPr>
          </w:pPr>
        </w:p>
      </w:tc>
    </w:tr>
  </w:tbl>
  <w:p w:rsidR="00AE126D" w:rsidRDefault="00AE126D" w:rsidP="00945B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E2" w:rsidRDefault="004014E2" w:rsidP="00B05C25">
      <w:pPr>
        <w:pStyle w:val="ab"/>
      </w:pPr>
      <w:r>
        <w:separator/>
      </w:r>
    </w:p>
  </w:footnote>
  <w:footnote w:type="continuationSeparator" w:id="0">
    <w:p w:rsidR="004014E2" w:rsidRDefault="004014E2" w:rsidP="00B05C25">
      <w:pPr>
        <w:pStyle w:val="a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6D" w:rsidRDefault="00AE12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6D" w:rsidRDefault="00AE12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6D" w:rsidRDefault="00AE12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C9C"/>
    <w:multiLevelType w:val="multilevel"/>
    <w:tmpl w:val="7CF65D34"/>
    <w:lvl w:ilvl="0">
      <w:start w:val="1"/>
      <w:numFmt w:val="decimal"/>
      <w:lvlText w:val="13.1.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C5C5E78"/>
    <w:multiLevelType w:val="hybridMultilevel"/>
    <w:tmpl w:val="14D0B1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468116F"/>
    <w:multiLevelType w:val="multilevel"/>
    <w:tmpl w:val="E1BEBF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B9E38BB"/>
    <w:multiLevelType w:val="multilevel"/>
    <w:tmpl w:val="C0CA84B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38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4">
    <w:nsid w:val="1CFC1D25"/>
    <w:multiLevelType w:val="hybridMultilevel"/>
    <w:tmpl w:val="96501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727A"/>
    <w:multiLevelType w:val="hybridMultilevel"/>
    <w:tmpl w:val="F34E7B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BB218EA"/>
    <w:multiLevelType w:val="multilevel"/>
    <w:tmpl w:val="00341AB8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BCA2875"/>
    <w:multiLevelType w:val="hybridMultilevel"/>
    <w:tmpl w:val="34A04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08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0D19AF"/>
    <w:multiLevelType w:val="multilevel"/>
    <w:tmpl w:val="E1BEBF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369B204D"/>
    <w:multiLevelType w:val="multilevel"/>
    <w:tmpl w:val="5900D6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5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3D716207"/>
    <w:multiLevelType w:val="multilevel"/>
    <w:tmpl w:val="EAD485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3E5639AF"/>
    <w:multiLevelType w:val="multilevel"/>
    <w:tmpl w:val="00341AB8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4907429F"/>
    <w:multiLevelType w:val="hybridMultilevel"/>
    <w:tmpl w:val="13DA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5F6F7A"/>
    <w:multiLevelType w:val="hybridMultilevel"/>
    <w:tmpl w:val="5692B6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544946C0"/>
    <w:multiLevelType w:val="hybridMultilevel"/>
    <w:tmpl w:val="DBAAB64A"/>
    <w:lvl w:ilvl="0" w:tplc="04190011">
      <w:start w:val="1"/>
      <w:numFmt w:val="decimal"/>
      <w:lvlText w:val="%1)"/>
      <w:lvlJc w:val="left"/>
      <w:pPr>
        <w:ind w:left="35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5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F88219B"/>
    <w:multiLevelType w:val="multilevel"/>
    <w:tmpl w:val="AC1410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63421760"/>
    <w:multiLevelType w:val="hybridMultilevel"/>
    <w:tmpl w:val="EA2C4E9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77705D8E"/>
    <w:multiLevelType w:val="hybridMultilevel"/>
    <w:tmpl w:val="B212D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17"/>
  </w:num>
  <w:num w:numId="8">
    <w:abstractNumId w:val="1"/>
  </w:num>
  <w:num w:numId="9">
    <w:abstractNumId w:val="16"/>
  </w:num>
  <w:num w:numId="10">
    <w:abstractNumId w:val="18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  <w:num w:numId="17">
    <w:abstractNumId w:val="12"/>
  </w:num>
  <w:num w:numId="18">
    <w:abstractNumId w:val="0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en-US" w:vendorID="8" w:dllVersion="513" w:checkStyle="1"/>
  <w:activeWritingStyle w:appName="MSWord" w:lang="ru-RU" w:vendorID="2" w:dllVersion="6" w:checkStyle="1"/>
  <w:proofState w:spelling="clean" w:grammar="clean"/>
  <w:attachedTemplate r:id="rId1"/>
  <w:stylePaneFormatFilter w:val="3F01"/>
  <w:defaultTabStop w:val="709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5C17"/>
    <w:rsid w:val="0000072A"/>
    <w:rsid w:val="0000112F"/>
    <w:rsid w:val="00001210"/>
    <w:rsid w:val="00004239"/>
    <w:rsid w:val="000044D7"/>
    <w:rsid w:val="00004D98"/>
    <w:rsid w:val="00005042"/>
    <w:rsid w:val="00005990"/>
    <w:rsid w:val="00005C1C"/>
    <w:rsid w:val="00006356"/>
    <w:rsid w:val="000109E1"/>
    <w:rsid w:val="00011180"/>
    <w:rsid w:val="00011AB5"/>
    <w:rsid w:val="00011ACC"/>
    <w:rsid w:val="0001299E"/>
    <w:rsid w:val="00012F28"/>
    <w:rsid w:val="000141AE"/>
    <w:rsid w:val="0001569A"/>
    <w:rsid w:val="000161FB"/>
    <w:rsid w:val="00016230"/>
    <w:rsid w:val="00016FBA"/>
    <w:rsid w:val="00017D7C"/>
    <w:rsid w:val="00017E8B"/>
    <w:rsid w:val="00017FD5"/>
    <w:rsid w:val="00017FF5"/>
    <w:rsid w:val="000241EE"/>
    <w:rsid w:val="00024D06"/>
    <w:rsid w:val="00025156"/>
    <w:rsid w:val="00026100"/>
    <w:rsid w:val="00026B64"/>
    <w:rsid w:val="00026F77"/>
    <w:rsid w:val="00030BF3"/>
    <w:rsid w:val="00031A06"/>
    <w:rsid w:val="000321A3"/>
    <w:rsid w:val="000333EA"/>
    <w:rsid w:val="0003504B"/>
    <w:rsid w:val="00035900"/>
    <w:rsid w:val="00035D76"/>
    <w:rsid w:val="000361E1"/>
    <w:rsid w:val="000363D1"/>
    <w:rsid w:val="000368D4"/>
    <w:rsid w:val="00036AC6"/>
    <w:rsid w:val="00036C74"/>
    <w:rsid w:val="000372E0"/>
    <w:rsid w:val="000375D0"/>
    <w:rsid w:val="00037B07"/>
    <w:rsid w:val="0004061F"/>
    <w:rsid w:val="00040E98"/>
    <w:rsid w:val="00041316"/>
    <w:rsid w:val="0004197E"/>
    <w:rsid w:val="00042AF9"/>
    <w:rsid w:val="00042B09"/>
    <w:rsid w:val="00042C6C"/>
    <w:rsid w:val="0004359E"/>
    <w:rsid w:val="00043C97"/>
    <w:rsid w:val="00044F09"/>
    <w:rsid w:val="00046250"/>
    <w:rsid w:val="000509EC"/>
    <w:rsid w:val="00050A49"/>
    <w:rsid w:val="00051D78"/>
    <w:rsid w:val="00051F41"/>
    <w:rsid w:val="0005251E"/>
    <w:rsid w:val="0005294A"/>
    <w:rsid w:val="0005304A"/>
    <w:rsid w:val="00053F8E"/>
    <w:rsid w:val="00056AF1"/>
    <w:rsid w:val="000571A8"/>
    <w:rsid w:val="00057388"/>
    <w:rsid w:val="00062ABD"/>
    <w:rsid w:val="00064E46"/>
    <w:rsid w:val="000664A0"/>
    <w:rsid w:val="00070E22"/>
    <w:rsid w:val="000721A2"/>
    <w:rsid w:val="000723AD"/>
    <w:rsid w:val="0007298E"/>
    <w:rsid w:val="000758C6"/>
    <w:rsid w:val="00076315"/>
    <w:rsid w:val="000772FC"/>
    <w:rsid w:val="00077FC0"/>
    <w:rsid w:val="0008058F"/>
    <w:rsid w:val="00081888"/>
    <w:rsid w:val="00082591"/>
    <w:rsid w:val="00082B33"/>
    <w:rsid w:val="00085081"/>
    <w:rsid w:val="00085519"/>
    <w:rsid w:val="00085651"/>
    <w:rsid w:val="00092D64"/>
    <w:rsid w:val="00093E10"/>
    <w:rsid w:val="000949B4"/>
    <w:rsid w:val="000A1451"/>
    <w:rsid w:val="000A1E47"/>
    <w:rsid w:val="000A33B0"/>
    <w:rsid w:val="000A553B"/>
    <w:rsid w:val="000A6BA9"/>
    <w:rsid w:val="000B05DA"/>
    <w:rsid w:val="000B4F44"/>
    <w:rsid w:val="000B6080"/>
    <w:rsid w:val="000C46CB"/>
    <w:rsid w:val="000C475A"/>
    <w:rsid w:val="000C562D"/>
    <w:rsid w:val="000C69D7"/>
    <w:rsid w:val="000C6CE7"/>
    <w:rsid w:val="000C7C84"/>
    <w:rsid w:val="000D0569"/>
    <w:rsid w:val="000D09EB"/>
    <w:rsid w:val="000E1150"/>
    <w:rsid w:val="000E2831"/>
    <w:rsid w:val="000E3660"/>
    <w:rsid w:val="000E3B07"/>
    <w:rsid w:val="000E46B9"/>
    <w:rsid w:val="000E5136"/>
    <w:rsid w:val="000E5628"/>
    <w:rsid w:val="000E577C"/>
    <w:rsid w:val="000E64DC"/>
    <w:rsid w:val="000E70F0"/>
    <w:rsid w:val="000F094B"/>
    <w:rsid w:val="000F1115"/>
    <w:rsid w:val="000F19F1"/>
    <w:rsid w:val="000F1B0F"/>
    <w:rsid w:val="000F3F24"/>
    <w:rsid w:val="000F4329"/>
    <w:rsid w:val="000F6AFC"/>
    <w:rsid w:val="000F711C"/>
    <w:rsid w:val="000F737F"/>
    <w:rsid w:val="000F7618"/>
    <w:rsid w:val="000F7956"/>
    <w:rsid w:val="00102E78"/>
    <w:rsid w:val="001049AB"/>
    <w:rsid w:val="0010541E"/>
    <w:rsid w:val="00105DCE"/>
    <w:rsid w:val="001060C7"/>
    <w:rsid w:val="0010630A"/>
    <w:rsid w:val="001108AC"/>
    <w:rsid w:val="00111088"/>
    <w:rsid w:val="00112187"/>
    <w:rsid w:val="00112A36"/>
    <w:rsid w:val="00114388"/>
    <w:rsid w:val="00115100"/>
    <w:rsid w:val="001152BE"/>
    <w:rsid w:val="001171B2"/>
    <w:rsid w:val="00120C20"/>
    <w:rsid w:val="00122D18"/>
    <w:rsid w:val="00122E2B"/>
    <w:rsid w:val="00124942"/>
    <w:rsid w:val="00124B3E"/>
    <w:rsid w:val="0012505E"/>
    <w:rsid w:val="00130C39"/>
    <w:rsid w:val="00130EEC"/>
    <w:rsid w:val="00131EE4"/>
    <w:rsid w:val="001357DE"/>
    <w:rsid w:val="00135A4C"/>
    <w:rsid w:val="00135B88"/>
    <w:rsid w:val="0014043F"/>
    <w:rsid w:val="001404A0"/>
    <w:rsid w:val="00140F9A"/>
    <w:rsid w:val="0014140B"/>
    <w:rsid w:val="00142329"/>
    <w:rsid w:val="00142890"/>
    <w:rsid w:val="00143C9A"/>
    <w:rsid w:val="00143E4B"/>
    <w:rsid w:val="0014503F"/>
    <w:rsid w:val="0014551F"/>
    <w:rsid w:val="001502C0"/>
    <w:rsid w:val="00150F38"/>
    <w:rsid w:val="0015160B"/>
    <w:rsid w:val="0015171C"/>
    <w:rsid w:val="00152E3D"/>
    <w:rsid w:val="0015319B"/>
    <w:rsid w:val="00153348"/>
    <w:rsid w:val="001536BE"/>
    <w:rsid w:val="00153FDA"/>
    <w:rsid w:val="0015599F"/>
    <w:rsid w:val="00161990"/>
    <w:rsid w:val="001655C2"/>
    <w:rsid w:val="00165FFC"/>
    <w:rsid w:val="00166450"/>
    <w:rsid w:val="0016684F"/>
    <w:rsid w:val="00167D73"/>
    <w:rsid w:val="00167E82"/>
    <w:rsid w:val="0017013D"/>
    <w:rsid w:val="00170533"/>
    <w:rsid w:val="00170B4E"/>
    <w:rsid w:val="0017156B"/>
    <w:rsid w:val="0017380E"/>
    <w:rsid w:val="00173E92"/>
    <w:rsid w:val="00173F23"/>
    <w:rsid w:val="001745E8"/>
    <w:rsid w:val="001751CD"/>
    <w:rsid w:val="0017533A"/>
    <w:rsid w:val="00175ADF"/>
    <w:rsid w:val="00177F81"/>
    <w:rsid w:val="00181948"/>
    <w:rsid w:val="001828E4"/>
    <w:rsid w:val="001828F5"/>
    <w:rsid w:val="00183838"/>
    <w:rsid w:val="00183AFF"/>
    <w:rsid w:val="001864C7"/>
    <w:rsid w:val="00190240"/>
    <w:rsid w:val="0019203C"/>
    <w:rsid w:val="00195094"/>
    <w:rsid w:val="00196812"/>
    <w:rsid w:val="00196B1D"/>
    <w:rsid w:val="00197007"/>
    <w:rsid w:val="00197206"/>
    <w:rsid w:val="001A12E2"/>
    <w:rsid w:val="001A14DB"/>
    <w:rsid w:val="001A2C69"/>
    <w:rsid w:val="001A3F6F"/>
    <w:rsid w:val="001A60A3"/>
    <w:rsid w:val="001A6770"/>
    <w:rsid w:val="001A71D3"/>
    <w:rsid w:val="001B35C4"/>
    <w:rsid w:val="001B394B"/>
    <w:rsid w:val="001B5856"/>
    <w:rsid w:val="001B59F8"/>
    <w:rsid w:val="001B6104"/>
    <w:rsid w:val="001C0412"/>
    <w:rsid w:val="001C1DB1"/>
    <w:rsid w:val="001C49DA"/>
    <w:rsid w:val="001C7287"/>
    <w:rsid w:val="001C750E"/>
    <w:rsid w:val="001D2C01"/>
    <w:rsid w:val="001D4A90"/>
    <w:rsid w:val="001D5847"/>
    <w:rsid w:val="001D5C17"/>
    <w:rsid w:val="001D749F"/>
    <w:rsid w:val="001E0BED"/>
    <w:rsid w:val="001E221A"/>
    <w:rsid w:val="001E2E5D"/>
    <w:rsid w:val="001E34F7"/>
    <w:rsid w:val="001E3941"/>
    <w:rsid w:val="001E3978"/>
    <w:rsid w:val="001E433F"/>
    <w:rsid w:val="001E50D0"/>
    <w:rsid w:val="001E6991"/>
    <w:rsid w:val="001E7D2C"/>
    <w:rsid w:val="001E7DB2"/>
    <w:rsid w:val="001F23DD"/>
    <w:rsid w:val="001F3DA8"/>
    <w:rsid w:val="001F4B5C"/>
    <w:rsid w:val="001F4D23"/>
    <w:rsid w:val="001F6062"/>
    <w:rsid w:val="001F70F9"/>
    <w:rsid w:val="00200280"/>
    <w:rsid w:val="00200A1D"/>
    <w:rsid w:val="00201C55"/>
    <w:rsid w:val="0020244C"/>
    <w:rsid w:val="00202F76"/>
    <w:rsid w:val="002036D5"/>
    <w:rsid w:val="002052DE"/>
    <w:rsid w:val="00207545"/>
    <w:rsid w:val="00210379"/>
    <w:rsid w:val="002105A5"/>
    <w:rsid w:val="002105B1"/>
    <w:rsid w:val="002105B7"/>
    <w:rsid w:val="00210A7E"/>
    <w:rsid w:val="00210DC9"/>
    <w:rsid w:val="00211E38"/>
    <w:rsid w:val="00211FF2"/>
    <w:rsid w:val="00212602"/>
    <w:rsid w:val="002132C3"/>
    <w:rsid w:val="002140A5"/>
    <w:rsid w:val="00216B4A"/>
    <w:rsid w:val="00220678"/>
    <w:rsid w:val="00220904"/>
    <w:rsid w:val="00222BC1"/>
    <w:rsid w:val="00223940"/>
    <w:rsid w:val="00223F04"/>
    <w:rsid w:val="0022433A"/>
    <w:rsid w:val="002250FB"/>
    <w:rsid w:val="002310FF"/>
    <w:rsid w:val="00231744"/>
    <w:rsid w:val="00231C15"/>
    <w:rsid w:val="00232289"/>
    <w:rsid w:val="00232C3C"/>
    <w:rsid w:val="00232F84"/>
    <w:rsid w:val="00233C33"/>
    <w:rsid w:val="0023516C"/>
    <w:rsid w:val="00235D1D"/>
    <w:rsid w:val="002371C0"/>
    <w:rsid w:val="0023739A"/>
    <w:rsid w:val="00237C92"/>
    <w:rsid w:val="0024022F"/>
    <w:rsid w:val="00240DE1"/>
    <w:rsid w:val="00241101"/>
    <w:rsid w:val="00241244"/>
    <w:rsid w:val="002422FC"/>
    <w:rsid w:val="002445F9"/>
    <w:rsid w:val="00245EB2"/>
    <w:rsid w:val="00246A90"/>
    <w:rsid w:val="00250DBC"/>
    <w:rsid w:val="0025110E"/>
    <w:rsid w:val="00252330"/>
    <w:rsid w:val="0025331A"/>
    <w:rsid w:val="0025353B"/>
    <w:rsid w:val="00255655"/>
    <w:rsid w:val="002560EE"/>
    <w:rsid w:val="00256CF6"/>
    <w:rsid w:val="002571F4"/>
    <w:rsid w:val="00257CB2"/>
    <w:rsid w:val="00257FBD"/>
    <w:rsid w:val="00260153"/>
    <w:rsid w:val="00260EE4"/>
    <w:rsid w:val="00261CB6"/>
    <w:rsid w:val="00263804"/>
    <w:rsid w:val="002658AB"/>
    <w:rsid w:val="00265ED2"/>
    <w:rsid w:val="002718C5"/>
    <w:rsid w:val="00272441"/>
    <w:rsid w:val="00272F62"/>
    <w:rsid w:val="00274D1D"/>
    <w:rsid w:val="002754BE"/>
    <w:rsid w:val="002754DC"/>
    <w:rsid w:val="0027609D"/>
    <w:rsid w:val="00283253"/>
    <w:rsid w:val="0028353C"/>
    <w:rsid w:val="00283648"/>
    <w:rsid w:val="002871BF"/>
    <w:rsid w:val="00290BB0"/>
    <w:rsid w:val="0029191A"/>
    <w:rsid w:val="00291EAD"/>
    <w:rsid w:val="00292CA9"/>
    <w:rsid w:val="00294FA9"/>
    <w:rsid w:val="002956D4"/>
    <w:rsid w:val="0029573A"/>
    <w:rsid w:val="002965A0"/>
    <w:rsid w:val="00296BA8"/>
    <w:rsid w:val="002A0475"/>
    <w:rsid w:val="002A0F5A"/>
    <w:rsid w:val="002A1DA2"/>
    <w:rsid w:val="002A1FBC"/>
    <w:rsid w:val="002A2A69"/>
    <w:rsid w:val="002A387B"/>
    <w:rsid w:val="002A664C"/>
    <w:rsid w:val="002A6D44"/>
    <w:rsid w:val="002B04D3"/>
    <w:rsid w:val="002B0C4F"/>
    <w:rsid w:val="002B167B"/>
    <w:rsid w:val="002B2ED6"/>
    <w:rsid w:val="002B4B8B"/>
    <w:rsid w:val="002B5610"/>
    <w:rsid w:val="002B66CC"/>
    <w:rsid w:val="002B671B"/>
    <w:rsid w:val="002B683B"/>
    <w:rsid w:val="002B6C80"/>
    <w:rsid w:val="002B7493"/>
    <w:rsid w:val="002C0B7A"/>
    <w:rsid w:val="002C17C7"/>
    <w:rsid w:val="002C1D95"/>
    <w:rsid w:val="002C2C4E"/>
    <w:rsid w:val="002C3204"/>
    <w:rsid w:val="002C4B20"/>
    <w:rsid w:val="002C5276"/>
    <w:rsid w:val="002C5B3B"/>
    <w:rsid w:val="002C5F4A"/>
    <w:rsid w:val="002C73BF"/>
    <w:rsid w:val="002D1292"/>
    <w:rsid w:val="002D1531"/>
    <w:rsid w:val="002D2FE7"/>
    <w:rsid w:val="002D4223"/>
    <w:rsid w:val="002D422F"/>
    <w:rsid w:val="002D48BC"/>
    <w:rsid w:val="002D4E0E"/>
    <w:rsid w:val="002E10C3"/>
    <w:rsid w:val="002E154F"/>
    <w:rsid w:val="002E35AF"/>
    <w:rsid w:val="002E3A0C"/>
    <w:rsid w:val="002E3CA8"/>
    <w:rsid w:val="002E506D"/>
    <w:rsid w:val="002E6D72"/>
    <w:rsid w:val="002E70F0"/>
    <w:rsid w:val="002E73EF"/>
    <w:rsid w:val="002E7A68"/>
    <w:rsid w:val="002F0F91"/>
    <w:rsid w:val="002F189A"/>
    <w:rsid w:val="002F22D8"/>
    <w:rsid w:val="002F35AE"/>
    <w:rsid w:val="002F5F47"/>
    <w:rsid w:val="002F730E"/>
    <w:rsid w:val="00301B98"/>
    <w:rsid w:val="0030202D"/>
    <w:rsid w:val="00302798"/>
    <w:rsid w:val="00302D91"/>
    <w:rsid w:val="00304C1E"/>
    <w:rsid w:val="00305B3F"/>
    <w:rsid w:val="00306194"/>
    <w:rsid w:val="00306A42"/>
    <w:rsid w:val="00310337"/>
    <w:rsid w:val="0031147F"/>
    <w:rsid w:val="00311D8A"/>
    <w:rsid w:val="0031283D"/>
    <w:rsid w:val="003128E2"/>
    <w:rsid w:val="00314355"/>
    <w:rsid w:val="00316AE4"/>
    <w:rsid w:val="003170E6"/>
    <w:rsid w:val="00320855"/>
    <w:rsid w:val="00321281"/>
    <w:rsid w:val="00321A49"/>
    <w:rsid w:val="00322551"/>
    <w:rsid w:val="0032303B"/>
    <w:rsid w:val="00324CF5"/>
    <w:rsid w:val="00325A18"/>
    <w:rsid w:val="00325A47"/>
    <w:rsid w:val="00326048"/>
    <w:rsid w:val="00326721"/>
    <w:rsid w:val="00327955"/>
    <w:rsid w:val="003279A2"/>
    <w:rsid w:val="00331048"/>
    <w:rsid w:val="003337C7"/>
    <w:rsid w:val="0033687B"/>
    <w:rsid w:val="00336ED3"/>
    <w:rsid w:val="00337845"/>
    <w:rsid w:val="00340B9D"/>
    <w:rsid w:val="00340C5C"/>
    <w:rsid w:val="0034294E"/>
    <w:rsid w:val="003435A2"/>
    <w:rsid w:val="00345097"/>
    <w:rsid w:val="003452A0"/>
    <w:rsid w:val="00350810"/>
    <w:rsid w:val="003545FB"/>
    <w:rsid w:val="00354B5D"/>
    <w:rsid w:val="003551DC"/>
    <w:rsid w:val="00356860"/>
    <w:rsid w:val="003574FC"/>
    <w:rsid w:val="003575DD"/>
    <w:rsid w:val="00360155"/>
    <w:rsid w:val="00360E93"/>
    <w:rsid w:val="003613A6"/>
    <w:rsid w:val="00361753"/>
    <w:rsid w:val="00362C4B"/>
    <w:rsid w:val="003637AE"/>
    <w:rsid w:val="00363A31"/>
    <w:rsid w:val="00365244"/>
    <w:rsid w:val="00367CFA"/>
    <w:rsid w:val="00370254"/>
    <w:rsid w:val="00371820"/>
    <w:rsid w:val="00371AB3"/>
    <w:rsid w:val="003722E7"/>
    <w:rsid w:val="00372374"/>
    <w:rsid w:val="00373A1D"/>
    <w:rsid w:val="00374332"/>
    <w:rsid w:val="003747A0"/>
    <w:rsid w:val="00375307"/>
    <w:rsid w:val="00376F0B"/>
    <w:rsid w:val="00377623"/>
    <w:rsid w:val="00384576"/>
    <w:rsid w:val="0038672D"/>
    <w:rsid w:val="00386E3E"/>
    <w:rsid w:val="0039050E"/>
    <w:rsid w:val="00390563"/>
    <w:rsid w:val="0039354B"/>
    <w:rsid w:val="00395FC9"/>
    <w:rsid w:val="00396D94"/>
    <w:rsid w:val="003A00BC"/>
    <w:rsid w:val="003A064B"/>
    <w:rsid w:val="003A177D"/>
    <w:rsid w:val="003A1A00"/>
    <w:rsid w:val="003A3FBE"/>
    <w:rsid w:val="003A412A"/>
    <w:rsid w:val="003A5117"/>
    <w:rsid w:val="003A70F5"/>
    <w:rsid w:val="003A766D"/>
    <w:rsid w:val="003A76C3"/>
    <w:rsid w:val="003A7FA6"/>
    <w:rsid w:val="003B0D35"/>
    <w:rsid w:val="003B2E43"/>
    <w:rsid w:val="003B32E4"/>
    <w:rsid w:val="003C0E36"/>
    <w:rsid w:val="003C1655"/>
    <w:rsid w:val="003C22CA"/>
    <w:rsid w:val="003C346F"/>
    <w:rsid w:val="003C41B8"/>
    <w:rsid w:val="003C4A7A"/>
    <w:rsid w:val="003C6F91"/>
    <w:rsid w:val="003D0BDE"/>
    <w:rsid w:val="003D12B2"/>
    <w:rsid w:val="003D1D50"/>
    <w:rsid w:val="003D3E22"/>
    <w:rsid w:val="003D5AFD"/>
    <w:rsid w:val="003D61E9"/>
    <w:rsid w:val="003D6646"/>
    <w:rsid w:val="003E11B3"/>
    <w:rsid w:val="003E14B8"/>
    <w:rsid w:val="003E177F"/>
    <w:rsid w:val="003E1C79"/>
    <w:rsid w:val="003E2236"/>
    <w:rsid w:val="003E282D"/>
    <w:rsid w:val="003E2AA9"/>
    <w:rsid w:val="003E3033"/>
    <w:rsid w:val="003E41DE"/>
    <w:rsid w:val="003E4202"/>
    <w:rsid w:val="003E5D72"/>
    <w:rsid w:val="003E6C15"/>
    <w:rsid w:val="003E73A0"/>
    <w:rsid w:val="003E7446"/>
    <w:rsid w:val="003E7B76"/>
    <w:rsid w:val="003F0691"/>
    <w:rsid w:val="003F0B1F"/>
    <w:rsid w:val="003F177D"/>
    <w:rsid w:val="003F18B4"/>
    <w:rsid w:val="003F3DCD"/>
    <w:rsid w:val="003F52D8"/>
    <w:rsid w:val="003F68F8"/>
    <w:rsid w:val="00400149"/>
    <w:rsid w:val="00400490"/>
    <w:rsid w:val="00400A9D"/>
    <w:rsid w:val="004014E2"/>
    <w:rsid w:val="0040295B"/>
    <w:rsid w:val="0040314A"/>
    <w:rsid w:val="00403650"/>
    <w:rsid w:val="004039C5"/>
    <w:rsid w:val="00406B10"/>
    <w:rsid w:val="004070A8"/>
    <w:rsid w:val="00413298"/>
    <w:rsid w:val="00420060"/>
    <w:rsid w:val="004229BE"/>
    <w:rsid w:val="004235CC"/>
    <w:rsid w:val="004248C0"/>
    <w:rsid w:val="0042541A"/>
    <w:rsid w:val="004271DD"/>
    <w:rsid w:val="00427421"/>
    <w:rsid w:val="00427D4F"/>
    <w:rsid w:val="00430313"/>
    <w:rsid w:val="0043064B"/>
    <w:rsid w:val="00430924"/>
    <w:rsid w:val="004309BD"/>
    <w:rsid w:val="00431A92"/>
    <w:rsid w:val="00431A9B"/>
    <w:rsid w:val="004329E3"/>
    <w:rsid w:val="004372B0"/>
    <w:rsid w:val="004377CF"/>
    <w:rsid w:val="00437E31"/>
    <w:rsid w:val="004404AE"/>
    <w:rsid w:val="00441364"/>
    <w:rsid w:val="0044524E"/>
    <w:rsid w:val="004459F5"/>
    <w:rsid w:val="00446B03"/>
    <w:rsid w:val="00447D8E"/>
    <w:rsid w:val="004502CD"/>
    <w:rsid w:val="00451827"/>
    <w:rsid w:val="00451AD3"/>
    <w:rsid w:val="00451F70"/>
    <w:rsid w:val="00454285"/>
    <w:rsid w:val="00454B14"/>
    <w:rsid w:val="00454BA7"/>
    <w:rsid w:val="00456F63"/>
    <w:rsid w:val="0045717F"/>
    <w:rsid w:val="004575E5"/>
    <w:rsid w:val="00457853"/>
    <w:rsid w:val="00460CE2"/>
    <w:rsid w:val="0046273B"/>
    <w:rsid w:val="00465580"/>
    <w:rsid w:val="0046590D"/>
    <w:rsid w:val="004678FF"/>
    <w:rsid w:val="0046793A"/>
    <w:rsid w:val="00467953"/>
    <w:rsid w:val="00470D23"/>
    <w:rsid w:val="00471529"/>
    <w:rsid w:val="004716F9"/>
    <w:rsid w:val="0047359A"/>
    <w:rsid w:val="00474A72"/>
    <w:rsid w:val="00476664"/>
    <w:rsid w:val="00476F8C"/>
    <w:rsid w:val="0047794A"/>
    <w:rsid w:val="00481242"/>
    <w:rsid w:val="00482E07"/>
    <w:rsid w:val="0048376B"/>
    <w:rsid w:val="00485A9C"/>
    <w:rsid w:val="00486D43"/>
    <w:rsid w:val="004871A8"/>
    <w:rsid w:val="00487AEE"/>
    <w:rsid w:val="00491DB8"/>
    <w:rsid w:val="00491E68"/>
    <w:rsid w:val="004927E1"/>
    <w:rsid w:val="00492B1F"/>
    <w:rsid w:val="00495401"/>
    <w:rsid w:val="004967B4"/>
    <w:rsid w:val="00497586"/>
    <w:rsid w:val="00497EF5"/>
    <w:rsid w:val="004A1C16"/>
    <w:rsid w:val="004A1E4E"/>
    <w:rsid w:val="004A47C8"/>
    <w:rsid w:val="004A63A0"/>
    <w:rsid w:val="004A643F"/>
    <w:rsid w:val="004A7C92"/>
    <w:rsid w:val="004B2D7B"/>
    <w:rsid w:val="004B41F2"/>
    <w:rsid w:val="004B7025"/>
    <w:rsid w:val="004B709F"/>
    <w:rsid w:val="004C1555"/>
    <w:rsid w:val="004C1A38"/>
    <w:rsid w:val="004C1F21"/>
    <w:rsid w:val="004C2122"/>
    <w:rsid w:val="004C2184"/>
    <w:rsid w:val="004C4756"/>
    <w:rsid w:val="004C4860"/>
    <w:rsid w:val="004C5DA6"/>
    <w:rsid w:val="004C6191"/>
    <w:rsid w:val="004C6CD9"/>
    <w:rsid w:val="004D0B08"/>
    <w:rsid w:val="004D0BA5"/>
    <w:rsid w:val="004D0EBA"/>
    <w:rsid w:val="004D13EB"/>
    <w:rsid w:val="004D446C"/>
    <w:rsid w:val="004D4697"/>
    <w:rsid w:val="004D49A2"/>
    <w:rsid w:val="004D6AA7"/>
    <w:rsid w:val="004D78A1"/>
    <w:rsid w:val="004D7A5B"/>
    <w:rsid w:val="004E104A"/>
    <w:rsid w:val="004E10AD"/>
    <w:rsid w:val="004E155D"/>
    <w:rsid w:val="004E17D0"/>
    <w:rsid w:val="004E2DED"/>
    <w:rsid w:val="004E3C48"/>
    <w:rsid w:val="004E4333"/>
    <w:rsid w:val="004E454D"/>
    <w:rsid w:val="004E57EE"/>
    <w:rsid w:val="004E5E16"/>
    <w:rsid w:val="004E69EA"/>
    <w:rsid w:val="004E7B3E"/>
    <w:rsid w:val="004E7C5B"/>
    <w:rsid w:val="004E7E35"/>
    <w:rsid w:val="004F00AE"/>
    <w:rsid w:val="004F2B35"/>
    <w:rsid w:val="004F4A2B"/>
    <w:rsid w:val="004F5C1A"/>
    <w:rsid w:val="004F66D6"/>
    <w:rsid w:val="004F75EA"/>
    <w:rsid w:val="005014A7"/>
    <w:rsid w:val="00501BC2"/>
    <w:rsid w:val="00502A59"/>
    <w:rsid w:val="00503032"/>
    <w:rsid w:val="00503494"/>
    <w:rsid w:val="00504103"/>
    <w:rsid w:val="00506CCB"/>
    <w:rsid w:val="005112BF"/>
    <w:rsid w:val="00511FF5"/>
    <w:rsid w:val="005120E6"/>
    <w:rsid w:val="00512772"/>
    <w:rsid w:val="0051280B"/>
    <w:rsid w:val="00515F90"/>
    <w:rsid w:val="005166A3"/>
    <w:rsid w:val="00516945"/>
    <w:rsid w:val="00516E32"/>
    <w:rsid w:val="00517352"/>
    <w:rsid w:val="00520430"/>
    <w:rsid w:val="00522F50"/>
    <w:rsid w:val="005233DF"/>
    <w:rsid w:val="00523D4A"/>
    <w:rsid w:val="00524560"/>
    <w:rsid w:val="00524BD1"/>
    <w:rsid w:val="005266AA"/>
    <w:rsid w:val="00526B59"/>
    <w:rsid w:val="00527284"/>
    <w:rsid w:val="00527C9E"/>
    <w:rsid w:val="0053093C"/>
    <w:rsid w:val="005315C0"/>
    <w:rsid w:val="00531749"/>
    <w:rsid w:val="005319EF"/>
    <w:rsid w:val="00533A45"/>
    <w:rsid w:val="005343D9"/>
    <w:rsid w:val="00534C8E"/>
    <w:rsid w:val="00536DAC"/>
    <w:rsid w:val="00536E27"/>
    <w:rsid w:val="00537696"/>
    <w:rsid w:val="00540AED"/>
    <w:rsid w:val="0054166C"/>
    <w:rsid w:val="005419AA"/>
    <w:rsid w:val="0054280F"/>
    <w:rsid w:val="00542FD7"/>
    <w:rsid w:val="00545A34"/>
    <w:rsid w:val="0054623D"/>
    <w:rsid w:val="00546C58"/>
    <w:rsid w:val="00546D96"/>
    <w:rsid w:val="0054702E"/>
    <w:rsid w:val="00552D90"/>
    <w:rsid w:val="00553758"/>
    <w:rsid w:val="00553787"/>
    <w:rsid w:val="00554612"/>
    <w:rsid w:val="00560C13"/>
    <w:rsid w:val="005616B1"/>
    <w:rsid w:val="00562AB9"/>
    <w:rsid w:val="00562E08"/>
    <w:rsid w:val="0056348D"/>
    <w:rsid w:val="005635AB"/>
    <w:rsid w:val="00563B07"/>
    <w:rsid w:val="00563D4A"/>
    <w:rsid w:val="00564F94"/>
    <w:rsid w:val="00565749"/>
    <w:rsid w:val="00566245"/>
    <w:rsid w:val="005664C7"/>
    <w:rsid w:val="00570EFC"/>
    <w:rsid w:val="00572C5F"/>
    <w:rsid w:val="00573167"/>
    <w:rsid w:val="005749D8"/>
    <w:rsid w:val="00574C47"/>
    <w:rsid w:val="00575816"/>
    <w:rsid w:val="00582608"/>
    <w:rsid w:val="00582D81"/>
    <w:rsid w:val="00582F09"/>
    <w:rsid w:val="00584AA4"/>
    <w:rsid w:val="00584D81"/>
    <w:rsid w:val="005853F9"/>
    <w:rsid w:val="005854A3"/>
    <w:rsid w:val="00585C03"/>
    <w:rsid w:val="00586937"/>
    <w:rsid w:val="00590817"/>
    <w:rsid w:val="0059235D"/>
    <w:rsid w:val="00594390"/>
    <w:rsid w:val="005A01D8"/>
    <w:rsid w:val="005A0844"/>
    <w:rsid w:val="005A0A1A"/>
    <w:rsid w:val="005A0B23"/>
    <w:rsid w:val="005A4722"/>
    <w:rsid w:val="005A595F"/>
    <w:rsid w:val="005A657A"/>
    <w:rsid w:val="005A7A49"/>
    <w:rsid w:val="005B1588"/>
    <w:rsid w:val="005B1DFB"/>
    <w:rsid w:val="005B2791"/>
    <w:rsid w:val="005B2FAA"/>
    <w:rsid w:val="005B4D42"/>
    <w:rsid w:val="005B75FD"/>
    <w:rsid w:val="005B7988"/>
    <w:rsid w:val="005B7C9A"/>
    <w:rsid w:val="005C2D4C"/>
    <w:rsid w:val="005C31B8"/>
    <w:rsid w:val="005C3258"/>
    <w:rsid w:val="005C472F"/>
    <w:rsid w:val="005C57E1"/>
    <w:rsid w:val="005C6FAD"/>
    <w:rsid w:val="005C71B8"/>
    <w:rsid w:val="005C72E5"/>
    <w:rsid w:val="005C7D6F"/>
    <w:rsid w:val="005D0DA2"/>
    <w:rsid w:val="005D10CC"/>
    <w:rsid w:val="005D15A8"/>
    <w:rsid w:val="005D1F79"/>
    <w:rsid w:val="005D5657"/>
    <w:rsid w:val="005D6DCA"/>
    <w:rsid w:val="005D70D7"/>
    <w:rsid w:val="005D735D"/>
    <w:rsid w:val="005D75D4"/>
    <w:rsid w:val="005D7B37"/>
    <w:rsid w:val="005E159D"/>
    <w:rsid w:val="005E1789"/>
    <w:rsid w:val="005E18DB"/>
    <w:rsid w:val="005E1A18"/>
    <w:rsid w:val="005E1E58"/>
    <w:rsid w:val="005E4686"/>
    <w:rsid w:val="005E564C"/>
    <w:rsid w:val="005E5734"/>
    <w:rsid w:val="005E686D"/>
    <w:rsid w:val="005F0A5E"/>
    <w:rsid w:val="005F0FFC"/>
    <w:rsid w:val="005F13F2"/>
    <w:rsid w:val="005F2C98"/>
    <w:rsid w:val="005F38C9"/>
    <w:rsid w:val="00600138"/>
    <w:rsid w:val="00601B22"/>
    <w:rsid w:val="00602328"/>
    <w:rsid w:val="00602F90"/>
    <w:rsid w:val="00603F67"/>
    <w:rsid w:val="0060476F"/>
    <w:rsid w:val="00605947"/>
    <w:rsid w:val="00611B47"/>
    <w:rsid w:val="00612BE2"/>
    <w:rsid w:val="00612EC3"/>
    <w:rsid w:val="0061339D"/>
    <w:rsid w:val="00614D9D"/>
    <w:rsid w:val="00614EA6"/>
    <w:rsid w:val="00616356"/>
    <w:rsid w:val="00620FD4"/>
    <w:rsid w:val="006226EC"/>
    <w:rsid w:val="00622A13"/>
    <w:rsid w:val="0062561F"/>
    <w:rsid w:val="0062652A"/>
    <w:rsid w:val="00626F4D"/>
    <w:rsid w:val="00631580"/>
    <w:rsid w:val="0063162C"/>
    <w:rsid w:val="00634A73"/>
    <w:rsid w:val="006350BB"/>
    <w:rsid w:val="006378D4"/>
    <w:rsid w:val="00640184"/>
    <w:rsid w:val="00643785"/>
    <w:rsid w:val="006450D7"/>
    <w:rsid w:val="006478FC"/>
    <w:rsid w:val="00647E19"/>
    <w:rsid w:val="0065018C"/>
    <w:rsid w:val="00650EBB"/>
    <w:rsid w:val="0065205C"/>
    <w:rsid w:val="00655353"/>
    <w:rsid w:val="0065561B"/>
    <w:rsid w:val="00655974"/>
    <w:rsid w:val="00657C17"/>
    <w:rsid w:val="006605B8"/>
    <w:rsid w:val="00660F50"/>
    <w:rsid w:val="0066106B"/>
    <w:rsid w:val="00661452"/>
    <w:rsid w:val="006617A4"/>
    <w:rsid w:val="0066399D"/>
    <w:rsid w:val="00666933"/>
    <w:rsid w:val="006706AA"/>
    <w:rsid w:val="00671382"/>
    <w:rsid w:val="00671C3B"/>
    <w:rsid w:val="0067242E"/>
    <w:rsid w:val="00674732"/>
    <w:rsid w:val="006747B0"/>
    <w:rsid w:val="006751C2"/>
    <w:rsid w:val="00676028"/>
    <w:rsid w:val="0068141D"/>
    <w:rsid w:val="00682EEE"/>
    <w:rsid w:val="00684A50"/>
    <w:rsid w:val="00685224"/>
    <w:rsid w:val="006901BC"/>
    <w:rsid w:val="00693C94"/>
    <w:rsid w:val="00694A39"/>
    <w:rsid w:val="00694F02"/>
    <w:rsid w:val="00695E18"/>
    <w:rsid w:val="006961AD"/>
    <w:rsid w:val="006A0699"/>
    <w:rsid w:val="006A1557"/>
    <w:rsid w:val="006A180F"/>
    <w:rsid w:val="006A3B9A"/>
    <w:rsid w:val="006A4736"/>
    <w:rsid w:val="006A516A"/>
    <w:rsid w:val="006A567D"/>
    <w:rsid w:val="006A739C"/>
    <w:rsid w:val="006A750E"/>
    <w:rsid w:val="006B1714"/>
    <w:rsid w:val="006B19D9"/>
    <w:rsid w:val="006B2085"/>
    <w:rsid w:val="006B2AF5"/>
    <w:rsid w:val="006B2B79"/>
    <w:rsid w:val="006B3756"/>
    <w:rsid w:val="006B3EE2"/>
    <w:rsid w:val="006B67AA"/>
    <w:rsid w:val="006B6850"/>
    <w:rsid w:val="006B7560"/>
    <w:rsid w:val="006C154C"/>
    <w:rsid w:val="006C26ED"/>
    <w:rsid w:val="006C3F1D"/>
    <w:rsid w:val="006C413E"/>
    <w:rsid w:val="006C44E3"/>
    <w:rsid w:val="006C4BEA"/>
    <w:rsid w:val="006C4F19"/>
    <w:rsid w:val="006C5F05"/>
    <w:rsid w:val="006D056B"/>
    <w:rsid w:val="006D0D25"/>
    <w:rsid w:val="006D1BB8"/>
    <w:rsid w:val="006D1DC1"/>
    <w:rsid w:val="006D35D8"/>
    <w:rsid w:val="006D4470"/>
    <w:rsid w:val="006D5584"/>
    <w:rsid w:val="006D763A"/>
    <w:rsid w:val="006E00F9"/>
    <w:rsid w:val="006E2F7D"/>
    <w:rsid w:val="006E30B2"/>
    <w:rsid w:val="006E48AE"/>
    <w:rsid w:val="006E4E16"/>
    <w:rsid w:val="006E6453"/>
    <w:rsid w:val="006F0AD7"/>
    <w:rsid w:val="006F25CC"/>
    <w:rsid w:val="006F2927"/>
    <w:rsid w:val="006F4E9E"/>
    <w:rsid w:val="006F59DF"/>
    <w:rsid w:val="006F7EDB"/>
    <w:rsid w:val="0070075C"/>
    <w:rsid w:val="00700C2C"/>
    <w:rsid w:val="00701B86"/>
    <w:rsid w:val="00702660"/>
    <w:rsid w:val="00704D30"/>
    <w:rsid w:val="007055C0"/>
    <w:rsid w:val="00705872"/>
    <w:rsid w:val="00706240"/>
    <w:rsid w:val="007068D2"/>
    <w:rsid w:val="00710608"/>
    <w:rsid w:val="007138AB"/>
    <w:rsid w:val="00713C8A"/>
    <w:rsid w:val="00714711"/>
    <w:rsid w:val="00714B61"/>
    <w:rsid w:val="0071622A"/>
    <w:rsid w:val="007222EC"/>
    <w:rsid w:val="007226D4"/>
    <w:rsid w:val="00722958"/>
    <w:rsid w:val="00726B59"/>
    <w:rsid w:val="007305C4"/>
    <w:rsid w:val="00730A97"/>
    <w:rsid w:val="007313C5"/>
    <w:rsid w:val="0073235E"/>
    <w:rsid w:val="00734D29"/>
    <w:rsid w:val="00735316"/>
    <w:rsid w:val="007367BB"/>
    <w:rsid w:val="00737F68"/>
    <w:rsid w:val="0074024B"/>
    <w:rsid w:val="00740261"/>
    <w:rsid w:val="0074040A"/>
    <w:rsid w:val="00740D89"/>
    <w:rsid w:val="00744805"/>
    <w:rsid w:val="00744D34"/>
    <w:rsid w:val="00744E40"/>
    <w:rsid w:val="00745076"/>
    <w:rsid w:val="007472F5"/>
    <w:rsid w:val="00747379"/>
    <w:rsid w:val="00750D61"/>
    <w:rsid w:val="00754D6F"/>
    <w:rsid w:val="00754FB2"/>
    <w:rsid w:val="0075649C"/>
    <w:rsid w:val="00756F04"/>
    <w:rsid w:val="00757037"/>
    <w:rsid w:val="007578F8"/>
    <w:rsid w:val="00757920"/>
    <w:rsid w:val="00762781"/>
    <w:rsid w:val="00764B0C"/>
    <w:rsid w:val="00766AFD"/>
    <w:rsid w:val="007674CD"/>
    <w:rsid w:val="00770800"/>
    <w:rsid w:val="00772689"/>
    <w:rsid w:val="00772B5D"/>
    <w:rsid w:val="00773A9D"/>
    <w:rsid w:val="00775E89"/>
    <w:rsid w:val="00780788"/>
    <w:rsid w:val="00782901"/>
    <w:rsid w:val="00782E05"/>
    <w:rsid w:val="0078318E"/>
    <w:rsid w:val="00783F08"/>
    <w:rsid w:val="007852A0"/>
    <w:rsid w:val="00787628"/>
    <w:rsid w:val="00790299"/>
    <w:rsid w:val="00790C9A"/>
    <w:rsid w:val="00792164"/>
    <w:rsid w:val="00793D23"/>
    <w:rsid w:val="00794669"/>
    <w:rsid w:val="00794CC7"/>
    <w:rsid w:val="00794E55"/>
    <w:rsid w:val="007953FA"/>
    <w:rsid w:val="00797973"/>
    <w:rsid w:val="007A00A2"/>
    <w:rsid w:val="007A1597"/>
    <w:rsid w:val="007A1679"/>
    <w:rsid w:val="007A1AB3"/>
    <w:rsid w:val="007A1DA0"/>
    <w:rsid w:val="007A232B"/>
    <w:rsid w:val="007A52C1"/>
    <w:rsid w:val="007A76F0"/>
    <w:rsid w:val="007B043A"/>
    <w:rsid w:val="007B17B0"/>
    <w:rsid w:val="007B293D"/>
    <w:rsid w:val="007B3F64"/>
    <w:rsid w:val="007B41ED"/>
    <w:rsid w:val="007B578D"/>
    <w:rsid w:val="007B5D89"/>
    <w:rsid w:val="007B5ED4"/>
    <w:rsid w:val="007C0E09"/>
    <w:rsid w:val="007C1512"/>
    <w:rsid w:val="007C1DAA"/>
    <w:rsid w:val="007C1F25"/>
    <w:rsid w:val="007C2D7A"/>
    <w:rsid w:val="007C42D3"/>
    <w:rsid w:val="007C71EA"/>
    <w:rsid w:val="007C79A8"/>
    <w:rsid w:val="007C7DEB"/>
    <w:rsid w:val="007D07BC"/>
    <w:rsid w:val="007D1687"/>
    <w:rsid w:val="007D62E8"/>
    <w:rsid w:val="007D6D77"/>
    <w:rsid w:val="007E0261"/>
    <w:rsid w:val="007E07D5"/>
    <w:rsid w:val="007E103E"/>
    <w:rsid w:val="007E1736"/>
    <w:rsid w:val="007E1F86"/>
    <w:rsid w:val="007E47AF"/>
    <w:rsid w:val="007E4EFB"/>
    <w:rsid w:val="007E5172"/>
    <w:rsid w:val="007E5927"/>
    <w:rsid w:val="007E6B11"/>
    <w:rsid w:val="007E6B53"/>
    <w:rsid w:val="007E72F7"/>
    <w:rsid w:val="007E7895"/>
    <w:rsid w:val="007F377A"/>
    <w:rsid w:val="007F46E9"/>
    <w:rsid w:val="007F6F1F"/>
    <w:rsid w:val="0080046B"/>
    <w:rsid w:val="00801A1F"/>
    <w:rsid w:val="00803129"/>
    <w:rsid w:val="008041F1"/>
    <w:rsid w:val="0080492D"/>
    <w:rsid w:val="00804C57"/>
    <w:rsid w:val="00811CC5"/>
    <w:rsid w:val="00811D21"/>
    <w:rsid w:val="00811D78"/>
    <w:rsid w:val="0081223D"/>
    <w:rsid w:val="00812910"/>
    <w:rsid w:val="0081447C"/>
    <w:rsid w:val="00815927"/>
    <w:rsid w:val="0081640B"/>
    <w:rsid w:val="008214FF"/>
    <w:rsid w:val="0082207A"/>
    <w:rsid w:val="008246E3"/>
    <w:rsid w:val="00824D45"/>
    <w:rsid w:val="00826602"/>
    <w:rsid w:val="00826875"/>
    <w:rsid w:val="00830495"/>
    <w:rsid w:val="00832284"/>
    <w:rsid w:val="00832B8C"/>
    <w:rsid w:val="00832CAD"/>
    <w:rsid w:val="00833D18"/>
    <w:rsid w:val="00833DE8"/>
    <w:rsid w:val="008411A5"/>
    <w:rsid w:val="00841770"/>
    <w:rsid w:val="00842849"/>
    <w:rsid w:val="00844F39"/>
    <w:rsid w:val="00846B2D"/>
    <w:rsid w:val="00846E40"/>
    <w:rsid w:val="00847DBE"/>
    <w:rsid w:val="00850727"/>
    <w:rsid w:val="00850BEE"/>
    <w:rsid w:val="00850E31"/>
    <w:rsid w:val="008510E3"/>
    <w:rsid w:val="00851994"/>
    <w:rsid w:val="00851B45"/>
    <w:rsid w:val="008524CF"/>
    <w:rsid w:val="008525FC"/>
    <w:rsid w:val="008530E7"/>
    <w:rsid w:val="008539B5"/>
    <w:rsid w:val="00854C29"/>
    <w:rsid w:val="008557B4"/>
    <w:rsid w:val="00857472"/>
    <w:rsid w:val="00863289"/>
    <w:rsid w:val="00863C68"/>
    <w:rsid w:val="00866561"/>
    <w:rsid w:val="00866772"/>
    <w:rsid w:val="00871215"/>
    <w:rsid w:val="00872A17"/>
    <w:rsid w:val="00872B2F"/>
    <w:rsid w:val="00872DBE"/>
    <w:rsid w:val="008735CF"/>
    <w:rsid w:val="008753DC"/>
    <w:rsid w:val="00877993"/>
    <w:rsid w:val="00877AAB"/>
    <w:rsid w:val="00881DB5"/>
    <w:rsid w:val="00882092"/>
    <w:rsid w:val="008830D7"/>
    <w:rsid w:val="00884D82"/>
    <w:rsid w:val="00884E78"/>
    <w:rsid w:val="0088633C"/>
    <w:rsid w:val="00886903"/>
    <w:rsid w:val="00886DDE"/>
    <w:rsid w:val="00886E01"/>
    <w:rsid w:val="008902A6"/>
    <w:rsid w:val="00891414"/>
    <w:rsid w:val="00892472"/>
    <w:rsid w:val="00893A7A"/>
    <w:rsid w:val="0089649C"/>
    <w:rsid w:val="008975CC"/>
    <w:rsid w:val="008A1EDD"/>
    <w:rsid w:val="008A496B"/>
    <w:rsid w:val="008A5CB2"/>
    <w:rsid w:val="008A6034"/>
    <w:rsid w:val="008A62CB"/>
    <w:rsid w:val="008A6392"/>
    <w:rsid w:val="008A667C"/>
    <w:rsid w:val="008A7671"/>
    <w:rsid w:val="008B04E4"/>
    <w:rsid w:val="008B1B0D"/>
    <w:rsid w:val="008B395A"/>
    <w:rsid w:val="008B39C6"/>
    <w:rsid w:val="008B4CA7"/>
    <w:rsid w:val="008B507B"/>
    <w:rsid w:val="008B6145"/>
    <w:rsid w:val="008B7B0B"/>
    <w:rsid w:val="008C0C21"/>
    <w:rsid w:val="008C0C3F"/>
    <w:rsid w:val="008C0ECC"/>
    <w:rsid w:val="008C0EFC"/>
    <w:rsid w:val="008C3EA5"/>
    <w:rsid w:val="008C6EFF"/>
    <w:rsid w:val="008D0C16"/>
    <w:rsid w:val="008D15A0"/>
    <w:rsid w:val="008D2046"/>
    <w:rsid w:val="008D2194"/>
    <w:rsid w:val="008D25AE"/>
    <w:rsid w:val="008D5D82"/>
    <w:rsid w:val="008D5FE7"/>
    <w:rsid w:val="008D622D"/>
    <w:rsid w:val="008D688D"/>
    <w:rsid w:val="008D69F1"/>
    <w:rsid w:val="008D74D0"/>
    <w:rsid w:val="008E0442"/>
    <w:rsid w:val="008E0A75"/>
    <w:rsid w:val="008E3012"/>
    <w:rsid w:val="008E38DC"/>
    <w:rsid w:val="008E57EB"/>
    <w:rsid w:val="008E683C"/>
    <w:rsid w:val="008E7374"/>
    <w:rsid w:val="008E775F"/>
    <w:rsid w:val="008F17EA"/>
    <w:rsid w:val="008F1BCA"/>
    <w:rsid w:val="008F28D8"/>
    <w:rsid w:val="008F2D58"/>
    <w:rsid w:val="008F358B"/>
    <w:rsid w:val="008F3DA8"/>
    <w:rsid w:val="008F48E2"/>
    <w:rsid w:val="008F5510"/>
    <w:rsid w:val="008F679A"/>
    <w:rsid w:val="008F687B"/>
    <w:rsid w:val="008F6B12"/>
    <w:rsid w:val="008F6BAF"/>
    <w:rsid w:val="008F7856"/>
    <w:rsid w:val="008F7ABB"/>
    <w:rsid w:val="008F7BB2"/>
    <w:rsid w:val="009015B4"/>
    <w:rsid w:val="009039E7"/>
    <w:rsid w:val="00907FA9"/>
    <w:rsid w:val="00910313"/>
    <w:rsid w:val="0091041C"/>
    <w:rsid w:val="00910E79"/>
    <w:rsid w:val="00912A3D"/>
    <w:rsid w:val="00913E29"/>
    <w:rsid w:val="009149E7"/>
    <w:rsid w:val="009156D6"/>
    <w:rsid w:val="0091614E"/>
    <w:rsid w:val="0091709D"/>
    <w:rsid w:val="00921351"/>
    <w:rsid w:val="00921481"/>
    <w:rsid w:val="00921CFC"/>
    <w:rsid w:val="00921E03"/>
    <w:rsid w:val="0092253A"/>
    <w:rsid w:val="00922ECF"/>
    <w:rsid w:val="00924A2B"/>
    <w:rsid w:val="009254A7"/>
    <w:rsid w:val="009273E1"/>
    <w:rsid w:val="00927F24"/>
    <w:rsid w:val="009314C7"/>
    <w:rsid w:val="00931BB0"/>
    <w:rsid w:val="009337DB"/>
    <w:rsid w:val="00936187"/>
    <w:rsid w:val="00936F67"/>
    <w:rsid w:val="0094059B"/>
    <w:rsid w:val="00940828"/>
    <w:rsid w:val="00943348"/>
    <w:rsid w:val="00945514"/>
    <w:rsid w:val="00945BEE"/>
    <w:rsid w:val="009462A5"/>
    <w:rsid w:val="00947524"/>
    <w:rsid w:val="0095063B"/>
    <w:rsid w:val="009507AC"/>
    <w:rsid w:val="00950C76"/>
    <w:rsid w:val="0095774A"/>
    <w:rsid w:val="0096174D"/>
    <w:rsid w:val="009627D0"/>
    <w:rsid w:val="009641BD"/>
    <w:rsid w:val="009645C8"/>
    <w:rsid w:val="00964EA8"/>
    <w:rsid w:val="00965842"/>
    <w:rsid w:val="00966CEE"/>
    <w:rsid w:val="00966E2B"/>
    <w:rsid w:val="00966F1E"/>
    <w:rsid w:val="00967174"/>
    <w:rsid w:val="00967F3C"/>
    <w:rsid w:val="0097112C"/>
    <w:rsid w:val="00974942"/>
    <w:rsid w:val="009755D3"/>
    <w:rsid w:val="0097589E"/>
    <w:rsid w:val="0097620D"/>
    <w:rsid w:val="0097622E"/>
    <w:rsid w:val="00976F81"/>
    <w:rsid w:val="00977712"/>
    <w:rsid w:val="00977E89"/>
    <w:rsid w:val="00982037"/>
    <w:rsid w:val="009830B6"/>
    <w:rsid w:val="009850AE"/>
    <w:rsid w:val="0098709B"/>
    <w:rsid w:val="009871BA"/>
    <w:rsid w:val="009878CD"/>
    <w:rsid w:val="00987CCF"/>
    <w:rsid w:val="00990C1C"/>
    <w:rsid w:val="009913A3"/>
    <w:rsid w:val="0099196C"/>
    <w:rsid w:val="00991A8F"/>
    <w:rsid w:val="0099301D"/>
    <w:rsid w:val="00993168"/>
    <w:rsid w:val="009934C1"/>
    <w:rsid w:val="009957BB"/>
    <w:rsid w:val="0099663E"/>
    <w:rsid w:val="009966F3"/>
    <w:rsid w:val="00997D70"/>
    <w:rsid w:val="009A0556"/>
    <w:rsid w:val="009A1AB1"/>
    <w:rsid w:val="009A37B6"/>
    <w:rsid w:val="009A410F"/>
    <w:rsid w:val="009A43FC"/>
    <w:rsid w:val="009A5C60"/>
    <w:rsid w:val="009B1470"/>
    <w:rsid w:val="009B3F3F"/>
    <w:rsid w:val="009B41D1"/>
    <w:rsid w:val="009B64B3"/>
    <w:rsid w:val="009B6F16"/>
    <w:rsid w:val="009B7357"/>
    <w:rsid w:val="009B7379"/>
    <w:rsid w:val="009C24F0"/>
    <w:rsid w:val="009C28B1"/>
    <w:rsid w:val="009C5308"/>
    <w:rsid w:val="009C60D2"/>
    <w:rsid w:val="009C611A"/>
    <w:rsid w:val="009C7056"/>
    <w:rsid w:val="009D1209"/>
    <w:rsid w:val="009D251D"/>
    <w:rsid w:val="009D27E8"/>
    <w:rsid w:val="009D2808"/>
    <w:rsid w:val="009D2916"/>
    <w:rsid w:val="009D37FB"/>
    <w:rsid w:val="009D3E44"/>
    <w:rsid w:val="009D3E5F"/>
    <w:rsid w:val="009D5C99"/>
    <w:rsid w:val="009D68A0"/>
    <w:rsid w:val="009D7C6D"/>
    <w:rsid w:val="009E0F41"/>
    <w:rsid w:val="009E21B7"/>
    <w:rsid w:val="009E4722"/>
    <w:rsid w:val="009E53BF"/>
    <w:rsid w:val="009E5986"/>
    <w:rsid w:val="009E673F"/>
    <w:rsid w:val="009E7282"/>
    <w:rsid w:val="009F2953"/>
    <w:rsid w:val="009F3653"/>
    <w:rsid w:val="009F403A"/>
    <w:rsid w:val="009F4506"/>
    <w:rsid w:val="009F576A"/>
    <w:rsid w:val="009F5881"/>
    <w:rsid w:val="009F60F7"/>
    <w:rsid w:val="00A00262"/>
    <w:rsid w:val="00A00410"/>
    <w:rsid w:val="00A00EBF"/>
    <w:rsid w:val="00A02486"/>
    <w:rsid w:val="00A02C80"/>
    <w:rsid w:val="00A03D9D"/>
    <w:rsid w:val="00A04560"/>
    <w:rsid w:val="00A058B7"/>
    <w:rsid w:val="00A07783"/>
    <w:rsid w:val="00A07FD4"/>
    <w:rsid w:val="00A110D3"/>
    <w:rsid w:val="00A1244A"/>
    <w:rsid w:val="00A14285"/>
    <w:rsid w:val="00A1463C"/>
    <w:rsid w:val="00A1527C"/>
    <w:rsid w:val="00A15D2F"/>
    <w:rsid w:val="00A2135F"/>
    <w:rsid w:val="00A22765"/>
    <w:rsid w:val="00A231DA"/>
    <w:rsid w:val="00A241AD"/>
    <w:rsid w:val="00A25494"/>
    <w:rsid w:val="00A25EA7"/>
    <w:rsid w:val="00A26005"/>
    <w:rsid w:val="00A26C06"/>
    <w:rsid w:val="00A322FD"/>
    <w:rsid w:val="00A334C7"/>
    <w:rsid w:val="00A3394B"/>
    <w:rsid w:val="00A35354"/>
    <w:rsid w:val="00A354EC"/>
    <w:rsid w:val="00A36C12"/>
    <w:rsid w:val="00A372D7"/>
    <w:rsid w:val="00A3775C"/>
    <w:rsid w:val="00A37F1E"/>
    <w:rsid w:val="00A37F9C"/>
    <w:rsid w:val="00A406E0"/>
    <w:rsid w:val="00A432AC"/>
    <w:rsid w:val="00A432D0"/>
    <w:rsid w:val="00A44B1B"/>
    <w:rsid w:val="00A45ED5"/>
    <w:rsid w:val="00A51496"/>
    <w:rsid w:val="00A53149"/>
    <w:rsid w:val="00A544E3"/>
    <w:rsid w:val="00A561A7"/>
    <w:rsid w:val="00A574FB"/>
    <w:rsid w:val="00A602E7"/>
    <w:rsid w:val="00A606FC"/>
    <w:rsid w:val="00A61383"/>
    <w:rsid w:val="00A61965"/>
    <w:rsid w:val="00A631AB"/>
    <w:rsid w:val="00A6526B"/>
    <w:rsid w:val="00A65CBF"/>
    <w:rsid w:val="00A67099"/>
    <w:rsid w:val="00A671CB"/>
    <w:rsid w:val="00A71CC6"/>
    <w:rsid w:val="00A7245D"/>
    <w:rsid w:val="00A73B0D"/>
    <w:rsid w:val="00A7538A"/>
    <w:rsid w:val="00A776DC"/>
    <w:rsid w:val="00A77F07"/>
    <w:rsid w:val="00A80298"/>
    <w:rsid w:val="00A804FC"/>
    <w:rsid w:val="00A8075A"/>
    <w:rsid w:val="00A80E0E"/>
    <w:rsid w:val="00A812CF"/>
    <w:rsid w:val="00A81C8D"/>
    <w:rsid w:val="00A82919"/>
    <w:rsid w:val="00A83541"/>
    <w:rsid w:val="00A841D1"/>
    <w:rsid w:val="00A8586F"/>
    <w:rsid w:val="00A872B0"/>
    <w:rsid w:val="00A87C14"/>
    <w:rsid w:val="00A87D99"/>
    <w:rsid w:val="00A91DD8"/>
    <w:rsid w:val="00A925B3"/>
    <w:rsid w:val="00A927B9"/>
    <w:rsid w:val="00A94ABA"/>
    <w:rsid w:val="00A94B60"/>
    <w:rsid w:val="00A94BA0"/>
    <w:rsid w:val="00A94E3C"/>
    <w:rsid w:val="00A95D0C"/>
    <w:rsid w:val="00A96232"/>
    <w:rsid w:val="00A96492"/>
    <w:rsid w:val="00A9666C"/>
    <w:rsid w:val="00A96F46"/>
    <w:rsid w:val="00AA07EF"/>
    <w:rsid w:val="00AA228A"/>
    <w:rsid w:val="00AA27F6"/>
    <w:rsid w:val="00AA35C6"/>
    <w:rsid w:val="00AA6634"/>
    <w:rsid w:val="00AA71CD"/>
    <w:rsid w:val="00AA7A73"/>
    <w:rsid w:val="00AA7ED0"/>
    <w:rsid w:val="00AB539B"/>
    <w:rsid w:val="00AB729B"/>
    <w:rsid w:val="00AB746A"/>
    <w:rsid w:val="00AC23A2"/>
    <w:rsid w:val="00AC2504"/>
    <w:rsid w:val="00AC2DEC"/>
    <w:rsid w:val="00AC4074"/>
    <w:rsid w:val="00AC4462"/>
    <w:rsid w:val="00AC4628"/>
    <w:rsid w:val="00AC5EEF"/>
    <w:rsid w:val="00AC65FA"/>
    <w:rsid w:val="00AC7E1B"/>
    <w:rsid w:val="00AD119D"/>
    <w:rsid w:val="00AD12B6"/>
    <w:rsid w:val="00AD1C98"/>
    <w:rsid w:val="00AD2D01"/>
    <w:rsid w:val="00AD482D"/>
    <w:rsid w:val="00AD58A1"/>
    <w:rsid w:val="00AD6082"/>
    <w:rsid w:val="00AD726F"/>
    <w:rsid w:val="00AD7344"/>
    <w:rsid w:val="00AD750A"/>
    <w:rsid w:val="00AE0AF5"/>
    <w:rsid w:val="00AE126D"/>
    <w:rsid w:val="00AE16CF"/>
    <w:rsid w:val="00AE16E8"/>
    <w:rsid w:val="00AE2293"/>
    <w:rsid w:val="00AE3623"/>
    <w:rsid w:val="00AE4F32"/>
    <w:rsid w:val="00AE62A6"/>
    <w:rsid w:val="00AE738E"/>
    <w:rsid w:val="00AF03DF"/>
    <w:rsid w:val="00AF0A64"/>
    <w:rsid w:val="00AF14F7"/>
    <w:rsid w:val="00AF24E0"/>
    <w:rsid w:val="00B010B6"/>
    <w:rsid w:val="00B01E68"/>
    <w:rsid w:val="00B01E6D"/>
    <w:rsid w:val="00B02E25"/>
    <w:rsid w:val="00B0321E"/>
    <w:rsid w:val="00B051AA"/>
    <w:rsid w:val="00B05BD5"/>
    <w:rsid w:val="00B05C25"/>
    <w:rsid w:val="00B06172"/>
    <w:rsid w:val="00B063A1"/>
    <w:rsid w:val="00B10D34"/>
    <w:rsid w:val="00B11116"/>
    <w:rsid w:val="00B11CA3"/>
    <w:rsid w:val="00B149BF"/>
    <w:rsid w:val="00B1562A"/>
    <w:rsid w:val="00B16A22"/>
    <w:rsid w:val="00B17244"/>
    <w:rsid w:val="00B17AA7"/>
    <w:rsid w:val="00B208A1"/>
    <w:rsid w:val="00B22593"/>
    <w:rsid w:val="00B237FB"/>
    <w:rsid w:val="00B23896"/>
    <w:rsid w:val="00B23E3B"/>
    <w:rsid w:val="00B24F88"/>
    <w:rsid w:val="00B24FD9"/>
    <w:rsid w:val="00B2606B"/>
    <w:rsid w:val="00B263D8"/>
    <w:rsid w:val="00B27033"/>
    <w:rsid w:val="00B2707E"/>
    <w:rsid w:val="00B27629"/>
    <w:rsid w:val="00B27BD8"/>
    <w:rsid w:val="00B30281"/>
    <w:rsid w:val="00B305A6"/>
    <w:rsid w:val="00B306C7"/>
    <w:rsid w:val="00B310D5"/>
    <w:rsid w:val="00B317F8"/>
    <w:rsid w:val="00B327E3"/>
    <w:rsid w:val="00B330EF"/>
    <w:rsid w:val="00B33A69"/>
    <w:rsid w:val="00B34B9D"/>
    <w:rsid w:val="00B35782"/>
    <w:rsid w:val="00B35CDA"/>
    <w:rsid w:val="00B35F2B"/>
    <w:rsid w:val="00B36400"/>
    <w:rsid w:val="00B365C1"/>
    <w:rsid w:val="00B372AA"/>
    <w:rsid w:val="00B37A58"/>
    <w:rsid w:val="00B4038E"/>
    <w:rsid w:val="00B4049F"/>
    <w:rsid w:val="00B40859"/>
    <w:rsid w:val="00B409F4"/>
    <w:rsid w:val="00B41E76"/>
    <w:rsid w:val="00B4222D"/>
    <w:rsid w:val="00B43BA8"/>
    <w:rsid w:val="00B445F3"/>
    <w:rsid w:val="00B44AA3"/>
    <w:rsid w:val="00B46106"/>
    <w:rsid w:val="00B47828"/>
    <w:rsid w:val="00B47F29"/>
    <w:rsid w:val="00B508BB"/>
    <w:rsid w:val="00B5150C"/>
    <w:rsid w:val="00B51757"/>
    <w:rsid w:val="00B524C6"/>
    <w:rsid w:val="00B52F89"/>
    <w:rsid w:val="00B52FCD"/>
    <w:rsid w:val="00B54161"/>
    <w:rsid w:val="00B544AE"/>
    <w:rsid w:val="00B54C2E"/>
    <w:rsid w:val="00B55047"/>
    <w:rsid w:val="00B55074"/>
    <w:rsid w:val="00B62369"/>
    <w:rsid w:val="00B63D7B"/>
    <w:rsid w:val="00B6428E"/>
    <w:rsid w:val="00B657BB"/>
    <w:rsid w:val="00B65BC7"/>
    <w:rsid w:val="00B67989"/>
    <w:rsid w:val="00B67C1F"/>
    <w:rsid w:val="00B708EC"/>
    <w:rsid w:val="00B70C39"/>
    <w:rsid w:val="00B70C82"/>
    <w:rsid w:val="00B731BE"/>
    <w:rsid w:val="00B73227"/>
    <w:rsid w:val="00B740F2"/>
    <w:rsid w:val="00B741E5"/>
    <w:rsid w:val="00B74509"/>
    <w:rsid w:val="00B74F50"/>
    <w:rsid w:val="00B77614"/>
    <w:rsid w:val="00B80BEA"/>
    <w:rsid w:val="00B80F9E"/>
    <w:rsid w:val="00B81269"/>
    <w:rsid w:val="00B81640"/>
    <w:rsid w:val="00B81CBB"/>
    <w:rsid w:val="00B87F3E"/>
    <w:rsid w:val="00B92729"/>
    <w:rsid w:val="00B92F55"/>
    <w:rsid w:val="00B94100"/>
    <w:rsid w:val="00B94B5A"/>
    <w:rsid w:val="00B95C68"/>
    <w:rsid w:val="00B96277"/>
    <w:rsid w:val="00BA2759"/>
    <w:rsid w:val="00BA3D86"/>
    <w:rsid w:val="00BA4320"/>
    <w:rsid w:val="00BA6B49"/>
    <w:rsid w:val="00BB45A2"/>
    <w:rsid w:val="00BB4A81"/>
    <w:rsid w:val="00BB4CFF"/>
    <w:rsid w:val="00BB5189"/>
    <w:rsid w:val="00BB5574"/>
    <w:rsid w:val="00BB6F12"/>
    <w:rsid w:val="00BB7235"/>
    <w:rsid w:val="00BB7B0F"/>
    <w:rsid w:val="00BC2357"/>
    <w:rsid w:val="00BC3154"/>
    <w:rsid w:val="00BC3D23"/>
    <w:rsid w:val="00BC3EBA"/>
    <w:rsid w:val="00BC4622"/>
    <w:rsid w:val="00BC4A29"/>
    <w:rsid w:val="00BC4EE4"/>
    <w:rsid w:val="00BC5624"/>
    <w:rsid w:val="00BC593F"/>
    <w:rsid w:val="00BC5E67"/>
    <w:rsid w:val="00BC6291"/>
    <w:rsid w:val="00BC7A6D"/>
    <w:rsid w:val="00BC7BB7"/>
    <w:rsid w:val="00BD647D"/>
    <w:rsid w:val="00BD6CC9"/>
    <w:rsid w:val="00BD759C"/>
    <w:rsid w:val="00BE07E8"/>
    <w:rsid w:val="00BE0D5B"/>
    <w:rsid w:val="00BE0F6E"/>
    <w:rsid w:val="00BE2091"/>
    <w:rsid w:val="00BE2A65"/>
    <w:rsid w:val="00BE4DA8"/>
    <w:rsid w:val="00BE4F92"/>
    <w:rsid w:val="00BE5C0D"/>
    <w:rsid w:val="00BE66B4"/>
    <w:rsid w:val="00BE7EF4"/>
    <w:rsid w:val="00BF067C"/>
    <w:rsid w:val="00BF07C9"/>
    <w:rsid w:val="00BF17C9"/>
    <w:rsid w:val="00BF210D"/>
    <w:rsid w:val="00BF22DD"/>
    <w:rsid w:val="00BF5B21"/>
    <w:rsid w:val="00BF5EA2"/>
    <w:rsid w:val="00BF5FF8"/>
    <w:rsid w:val="00BF6F30"/>
    <w:rsid w:val="00BF7312"/>
    <w:rsid w:val="00BF763B"/>
    <w:rsid w:val="00BF7DC4"/>
    <w:rsid w:val="00C00458"/>
    <w:rsid w:val="00C009D8"/>
    <w:rsid w:val="00C00F21"/>
    <w:rsid w:val="00C01001"/>
    <w:rsid w:val="00C019A2"/>
    <w:rsid w:val="00C01DD1"/>
    <w:rsid w:val="00C06A92"/>
    <w:rsid w:val="00C06C31"/>
    <w:rsid w:val="00C1044E"/>
    <w:rsid w:val="00C11818"/>
    <w:rsid w:val="00C148AB"/>
    <w:rsid w:val="00C1525B"/>
    <w:rsid w:val="00C1666C"/>
    <w:rsid w:val="00C16B62"/>
    <w:rsid w:val="00C16F71"/>
    <w:rsid w:val="00C17957"/>
    <w:rsid w:val="00C207FC"/>
    <w:rsid w:val="00C20A05"/>
    <w:rsid w:val="00C21C99"/>
    <w:rsid w:val="00C25A0F"/>
    <w:rsid w:val="00C26739"/>
    <w:rsid w:val="00C277FF"/>
    <w:rsid w:val="00C31EF9"/>
    <w:rsid w:val="00C33719"/>
    <w:rsid w:val="00C34628"/>
    <w:rsid w:val="00C34DCE"/>
    <w:rsid w:val="00C37C17"/>
    <w:rsid w:val="00C4202D"/>
    <w:rsid w:val="00C42A82"/>
    <w:rsid w:val="00C4351E"/>
    <w:rsid w:val="00C43D6F"/>
    <w:rsid w:val="00C442F8"/>
    <w:rsid w:val="00C443FC"/>
    <w:rsid w:val="00C4494E"/>
    <w:rsid w:val="00C45A7D"/>
    <w:rsid w:val="00C45E6B"/>
    <w:rsid w:val="00C4709E"/>
    <w:rsid w:val="00C479CC"/>
    <w:rsid w:val="00C47E3F"/>
    <w:rsid w:val="00C50E89"/>
    <w:rsid w:val="00C517ED"/>
    <w:rsid w:val="00C5196E"/>
    <w:rsid w:val="00C524DF"/>
    <w:rsid w:val="00C53278"/>
    <w:rsid w:val="00C533AF"/>
    <w:rsid w:val="00C5484B"/>
    <w:rsid w:val="00C561EF"/>
    <w:rsid w:val="00C56A10"/>
    <w:rsid w:val="00C56BCC"/>
    <w:rsid w:val="00C62D9C"/>
    <w:rsid w:val="00C62E9B"/>
    <w:rsid w:val="00C644EC"/>
    <w:rsid w:val="00C660A0"/>
    <w:rsid w:val="00C66DC4"/>
    <w:rsid w:val="00C71683"/>
    <w:rsid w:val="00C7277B"/>
    <w:rsid w:val="00C74B60"/>
    <w:rsid w:val="00C74EB6"/>
    <w:rsid w:val="00C760DA"/>
    <w:rsid w:val="00C7761E"/>
    <w:rsid w:val="00C77F61"/>
    <w:rsid w:val="00C83172"/>
    <w:rsid w:val="00C84B45"/>
    <w:rsid w:val="00C855AF"/>
    <w:rsid w:val="00C876E7"/>
    <w:rsid w:val="00C87B0C"/>
    <w:rsid w:val="00C90A8D"/>
    <w:rsid w:val="00C921D8"/>
    <w:rsid w:val="00C935E8"/>
    <w:rsid w:val="00C9393A"/>
    <w:rsid w:val="00C95C2B"/>
    <w:rsid w:val="00C96CED"/>
    <w:rsid w:val="00CA0539"/>
    <w:rsid w:val="00CA2FB5"/>
    <w:rsid w:val="00CA30E7"/>
    <w:rsid w:val="00CA3C38"/>
    <w:rsid w:val="00CA3F68"/>
    <w:rsid w:val="00CA424C"/>
    <w:rsid w:val="00CA47D2"/>
    <w:rsid w:val="00CA506B"/>
    <w:rsid w:val="00CA53C6"/>
    <w:rsid w:val="00CA5B23"/>
    <w:rsid w:val="00CA652B"/>
    <w:rsid w:val="00CA7031"/>
    <w:rsid w:val="00CB08AF"/>
    <w:rsid w:val="00CB2737"/>
    <w:rsid w:val="00CB2C8E"/>
    <w:rsid w:val="00CB2D31"/>
    <w:rsid w:val="00CB2D38"/>
    <w:rsid w:val="00CB3785"/>
    <w:rsid w:val="00CB6E8B"/>
    <w:rsid w:val="00CC05E2"/>
    <w:rsid w:val="00CC07AD"/>
    <w:rsid w:val="00CC1495"/>
    <w:rsid w:val="00CC20C5"/>
    <w:rsid w:val="00CC27AC"/>
    <w:rsid w:val="00CC2C7B"/>
    <w:rsid w:val="00CC5FE8"/>
    <w:rsid w:val="00CC6906"/>
    <w:rsid w:val="00CD1AD2"/>
    <w:rsid w:val="00CD1EB5"/>
    <w:rsid w:val="00CD2084"/>
    <w:rsid w:val="00CD20DB"/>
    <w:rsid w:val="00CD2212"/>
    <w:rsid w:val="00CD29C0"/>
    <w:rsid w:val="00CD44EE"/>
    <w:rsid w:val="00CD5370"/>
    <w:rsid w:val="00CD5408"/>
    <w:rsid w:val="00CD6581"/>
    <w:rsid w:val="00CD70E7"/>
    <w:rsid w:val="00CE0E9B"/>
    <w:rsid w:val="00CE125D"/>
    <w:rsid w:val="00CE1414"/>
    <w:rsid w:val="00CE16EE"/>
    <w:rsid w:val="00CE2FF0"/>
    <w:rsid w:val="00CE5163"/>
    <w:rsid w:val="00CE5944"/>
    <w:rsid w:val="00CE6723"/>
    <w:rsid w:val="00CE7C50"/>
    <w:rsid w:val="00CE7E92"/>
    <w:rsid w:val="00CF0977"/>
    <w:rsid w:val="00CF119B"/>
    <w:rsid w:val="00CF11F6"/>
    <w:rsid w:val="00CF125F"/>
    <w:rsid w:val="00CF31E5"/>
    <w:rsid w:val="00CF3385"/>
    <w:rsid w:val="00CF7E69"/>
    <w:rsid w:val="00D00297"/>
    <w:rsid w:val="00D01C9E"/>
    <w:rsid w:val="00D01D25"/>
    <w:rsid w:val="00D033BC"/>
    <w:rsid w:val="00D04E03"/>
    <w:rsid w:val="00D04E5A"/>
    <w:rsid w:val="00D04EE9"/>
    <w:rsid w:val="00D06113"/>
    <w:rsid w:val="00D0673B"/>
    <w:rsid w:val="00D07D37"/>
    <w:rsid w:val="00D121E8"/>
    <w:rsid w:val="00D12503"/>
    <w:rsid w:val="00D12A3F"/>
    <w:rsid w:val="00D130F9"/>
    <w:rsid w:val="00D13D10"/>
    <w:rsid w:val="00D144DB"/>
    <w:rsid w:val="00D14E65"/>
    <w:rsid w:val="00D17134"/>
    <w:rsid w:val="00D17FD9"/>
    <w:rsid w:val="00D200FE"/>
    <w:rsid w:val="00D20510"/>
    <w:rsid w:val="00D225AE"/>
    <w:rsid w:val="00D232FD"/>
    <w:rsid w:val="00D233E4"/>
    <w:rsid w:val="00D249C1"/>
    <w:rsid w:val="00D252A6"/>
    <w:rsid w:val="00D257DE"/>
    <w:rsid w:val="00D25CE2"/>
    <w:rsid w:val="00D3046A"/>
    <w:rsid w:val="00D3148C"/>
    <w:rsid w:val="00D31EB6"/>
    <w:rsid w:val="00D321DB"/>
    <w:rsid w:val="00D330EC"/>
    <w:rsid w:val="00D34256"/>
    <w:rsid w:val="00D415D7"/>
    <w:rsid w:val="00D41B98"/>
    <w:rsid w:val="00D42A2F"/>
    <w:rsid w:val="00D43739"/>
    <w:rsid w:val="00D43967"/>
    <w:rsid w:val="00D43BE8"/>
    <w:rsid w:val="00D44482"/>
    <w:rsid w:val="00D4598E"/>
    <w:rsid w:val="00D45A12"/>
    <w:rsid w:val="00D462C3"/>
    <w:rsid w:val="00D46797"/>
    <w:rsid w:val="00D46E6C"/>
    <w:rsid w:val="00D5032B"/>
    <w:rsid w:val="00D50EF7"/>
    <w:rsid w:val="00D54E40"/>
    <w:rsid w:val="00D559B3"/>
    <w:rsid w:val="00D574DB"/>
    <w:rsid w:val="00D604E6"/>
    <w:rsid w:val="00D6079F"/>
    <w:rsid w:val="00D60D05"/>
    <w:rsid w:val="00D61BBB"/>
    <w:rsid w:val="00D61F38"/>
    <w:rsid w:val="00D63100"/>
    <w:rsid w:val="00D7019D"/>
    <w:rsid w:val="00D70B6D"/>
    <w:rsid w:val="00D70DE6"/>
    <w:rsid w:val="00D70E40"/>
    <w:rsid w:val="00D71861"/>
    <w:rsid w:val="00D7327C"/>
    <w:rsid w:val="00D73D1D"/>
    <w:rsid w:val="00D75B88"/>
    <w:rsid w:val="00D7649D"/>
    <w:rsid w:val="00D7788E"/>
    <w:rsid w:val="00D80162"/>
    <w:rsid w:val="00D81010"/>
    <w:rsid w:val="00D81880"/>
    <w:rsid w:val="00D81D92"/>
    <w:rsid w:val="00D83E68"/>
    <w:rsid w:val="00D84B88"/>
    <w:rsid w:val="00D8505E"/>
    <w:rsid w:val="00D85131"/>
    <w:rsid w:val="00D85EBE"/>
    <w:rsid w:val="00D87221"/>
    <w:rsid w:val="00D92411"/>
    <w:rsid w:val="00D929E1"/>
    <w:rsid w:val="00D93E23"/>
    <w:rsid w:val="00D93F60"/>
    <w:rsid w:val="00D93F8D"/>
    <w:rsid w:val="00D9409C"/>
    <w:rsid w:val="00D960FA"/>
    <w:rsid w:val="00DA03A3"/>
    <w:rsid w:val="00DA1174"/>
    <w:rsid w:val="00DA24D0"/>
    <w:rsid w:val="00DA370D"/>
    <w:rsid w:val="00DA5C7A"/>
    <w:rsid w:val="00DA62D9"/>
    <w:rsid w:val="00DA6C12"/>
    <w:rsid w:val="00DB011D"/>
    <w:rsid w:val="00DB0B98"/>
    <w:rsid w:val="00DB1573"/>
    <w:rsid w:val="00DB4BDF"/>
    <w:rsid w:val="00DB61C7"/>
    <w:rsid w:val="00DB657C"/>
    <w:rsid w:val="00DB6E54"/>
    <w:rsid w:val="00DC0845"/>
    <w:rsid w:val="00DC0978"/>
    <w:rsid w:val="00DC1844"/>
    <w:rsid w:val="00DC35C6"/>
    <w:rsid w:val="00DC3DE1"/>
    <w:rsid w:val="00DD00E2"/>
    <w:rsid w:val="00DD0CDA"/>
    <w:rsid w:val="00DD1D0A"/>
    <w:rsid w:val="00DD42AF"/>
    <w:rsid w:val="00DD46C1"/>
    <w:rsid w:val="00DD46E8"/>
    <w:rsid w:val="00DD5BD4"/>
    <w:rsid w:val="00DD7E81"/>
    <w:rsid w:val="00DE14F8"/>
    <w:rsid w:val="00DE3AAA"/>
    <w:rsid w:val="00DE3B9A"/>
    <w:rsid w:val="00DE4125"/>
    <w:rsid w:val="00DE684A"/>
    <w:rsid w:val="00DE6FE0"/>
    <w:rsid w:val="00DE7115"/>
    <w:rsid w:val="00DE7203"/>
    <w:rsid w:val="00DF1E86"/>
    <w:rsid w:val="00DF41D6"/>
    <w:rsid w:val="00DF4489"/>
    <w:rsid w:val="00DF4B24"/>
    <w:rsid w:val="00DF537B"/>
    <w:rsid w:val="00DF6BB4"/>
    <w:rsid w:val="00DF6FF5"/>
    <w:rsid w:val="00DF731F"/>
    <w:rsid w:val="00E02521"/>
    <w:rsid w:val="00E03AF7"/>
    <w:rsid w:val="00E03C04"/>
    <w:rsid w:val="00E063D5"/>
    <w:rsid w:val="00E076D9"/>
    <w:rsid w:val="00E15518"/>
    <w:rsid w:val="00E1579F"/>
    <w:rsid w:val="00E20C89"/>
    <w:rsid w:val="00E214D9"/>
    <w:rsid w:val="00E27CEF"/>
    <w:rsid w:val="00E31410"/>
    <w:rsid w:val="00E32D83"/>
    <w:rsid w:val="00E349CB"/>
    <w:rsid w:val="00E34AE0"/>
    <w:rsid w:val="00E34E0D"/>
    <w:rsid w:val="00E364B8"/>
    <w:rsid w:val="00E4176A"/>
    <w:rsid w:val="00E41937"/>
    <w:rsid w:val="00E42052"/>
    <w:rsid w:val="00E430AA"/>
    <w:rsid w:val="00E459A6"/>
    <w:rsid w:val="00E46C47"/>
    <w:rsid w:val="00E47471"/>
    <w:rsid w:val="00E5048B"/>
    <w:rsid w:val="00E512BE"/>
    <w:rsid w:val="00E5320D"/>
    <w:rsid w:val="00E53B75"/>
    <w:rsid w:val="00E54169"/>
    <w:rsid w:val="00E55D08"/>
    <w:rsid w:val="00E55F55"/>
    <w:rsid w:val="00E571E5"/>
    <w:rsid w:val="00E57A85"/>
    <w:rsid w:val="00E57E10"/>
    <w:rsid w:val="00E6003F"/>
    <w:rsid w:val="00E60A54"/>
    <w:rsid w:val="00E619CB"/>
    <w:rsid w:val="00E61C8E"/>
    <w:rsid w:val="00E61D52"/>
    <w:rsid w:val="00E61DE7"/>
    <w:rsid w:val="00E620C8"/>
    <w:rsid w:val="00E63220"/>
    <w:rsid w:val="00E64D5F"/>
    <w:rsid w:val="00E65EA3"/>
    <w:rsid w:val="00E66B29"/>
    <w:rsid w:val="00E67A00"/>
    <w:rsid w:val="00E7085B"/>
    <w:rsid w:val="00E710EE"/>
    <w:rsid w:val="00E71E47"/>
    <w:rsid w:val="00E722CF"/>
    <w:rsid w:val="00E75D44"/>
    <w:rsid w:val="00E75FEE"/>
    <w:rsid w:val="00E76B55"/>
    <w:rsid w:val="00E76FF0"/>
    <w:rsid w:val="00E804CE"/>
    <w:rsid w:val="00E81B0F"/>
    <w:rsid w:val="00E84435"/>
    <w:rsid w:val="00E85E42"/>
    <w:rsid w:val="00E8622F"/>
    <w:rsid w:val="00E86F16"/>
    <w:rsid w:val="00E87435"/>
    <w:rsid w:val="00E87817"/>
    <w:rsid w:val="00E90C28"/>
    <w:rsid w:val="00E91B2D"/>
    <w:rsid w:val="00E92584"/>
    <w:rsid w:val="00E92EF2"/>
    <w:rsid w:val="00E93E2F"/>
    <w:rsid w:val="00E95248"/>
    <w:rsid w:val="00E97427"/>
    <w:rsid w:val="00E97F9D"/>
    <w:rsid w:val="00EA1C4D"/>
    <w:rsid w:val="00EA298F"/>
    <w:rsid w:val="00EA35EB"/>
    <w:rsid w:val="00EA47B6"/>
    <w:rsid w:val="00EA5A7B"/>
    <w:rsid w:val="00EA676D"/>
    <w:rsid w:val="00EA6C75"/>
    <w:rsid w:val="00EB030A"/>
    <w:rsid w:val="00EB3829"/>
    <w:rsid w:val="00EB52CF"/>
    <w:rsid w:val="00EB54B9"/>
    <w:rsid w:val="00EB56B1"/>
    <w:rsid w:val="00EC1FCA"/>
    <w:rsid w:val="00EC3624"/>
    <w:rsid w:val="00EC42E2"/>
    <w:rsid w:val="00EC4FAE"/>
    <w:rsid w:val="00EC5ACB"/>
    <w:rsid w:val="00EC6BE0"/>
    <w:rsid w:val="00EC6D51"/>
    <w:rsid w:val="00EC6E96"/>
    <w:rsid w:val="00EC7411"/>
    <w:rsid w:val="00EC76E8"/>
    <w:rsid w:val="00ED07C4"/>
    <w:rsid w:val="00ED0EB6"/>
    <w:rsid w:val="00ED1458"/>
    <w:rsid w:val="00ED19FC"/>
    <w:rsid w:val="00ED2562"/>
    <w:rsid w:val="00ED31DC"/>
    <w:rsid w:val="00ED3A22"/>
    <w:rsid w:val="00ED4F8E"/>
    <w:rsid w:val="00ED4FFD"/>
    <w:rsid w:val="00ED5444"/>
    <w:rsid w:val="00ED5AF5"/>
    <w:rsid w:val="00ED6716"/>
    <w:rsid w:val="00EE2727"/>
    <w:rsid w:val="00EE32E6"/>
    <w:rsid w:val="00EE444A"/>
    <w:rsid w:val="00EE460F"/>
    <w:rsid w:val="00EE6A7E"/>
    <w:rsid w:val="00EE72A5"/>
    <w:rsid w:val="00EE7C1E"/>
    <w:rsid w:val="00EF0373"/>
    <w:rsid w:val="00EF2B82"/>
    <w:rsid w:val="00EF2C7D"/>
    <w:rsid w:val="00EF2FB7"/>
    <w:rsid w:val="00EF3F14"/>
    <w:rsid w:val="00EF464F"/>
    <w:rsid w:val="00EF4D8A"/>
    <w:rsid w:val="00EF59BF"/>
    <w:rsid w:val="00EF62CC"/>
    <w:rsid w:val="00EF7228"/>
    <w:rsid w:val="00EF74AD"/>
    <w:rsid w:val="00F00AA4"/>
    <w:rsid w:val="00F01F14"/>
    <w:rsid w:val="00F02524"/>
    <w:rsid w:val="00F0261A"/>
    <w:rsid w:val="00F02E5F"/>
    <w:rsid w:val="00F035D9"/>
    <w:rsid w:val="00F05B24"/>
    <w:rsid w:val="00F05B30"/>
    <w:rsid w:val="00F06233"/>
    <w:rsid w:val="00F0682F"/>
    <w:rsid w:val="00F06DB5"/>
    <w:rsid w:val="00F10CE5"/>
    <w:rsid w:val="00F110A5"/>
    <w:rsid w:val="00F1209F"/>
    <w:rsid w:val="00F131D4"/>
    <w:rsid w:val="00F13B78"/>
    <w:rsid w:val="00F15451"/>
    <w:rsid w:val="00F154E4"/>
    <w:rsid w:val="00F15826"/>
    <w:rsid w:val="00F161BB"/>
    <w:rsid w:val="00F16E67"/>
    <w:rsid w:val="00F17994"/>
    <w:rsid w:val="00F220E2"/>
    <w:rsid w:val="00F224F4"/>
    <w:rsid w:val="00F22C07"/>
    <w:rsid w:val="00F25329"/>
    <w:rsid w:val="00F25534"/>
    <w:rsid w:val="00F26F63"/>
    <w:rsid w:val="00F300EF"/>
    <w:rsid w:val="00F30B28"/>
    <w:rsid w:val="00F31805"/>
    <w:rsid w:val="00F34AFF"/>
    <w:rsid w:val="00F34DA8"/>
    <w:rsid w:val="00F352EF"/>
    <w:rsid w:val="00F3570D"/>
    <w:rsid w:val="00F377C4"/>
    <w:rsid w:val="00F40265"/>
    <w:rsid w:val="00F42EA0"/>
    <w:rsid w:val="00F432DA"/>
    <w:rsid w:val="00F435B3"/>
    <w:rsid w:val="00F44EF7"/>
    <w:rsid w:val="00F45550"/>
    <w:rsid w:val="00F45E4C"/>
    <w:rsid w:val="00F4716F"/>
    <w:rsid w:val="00F47CC4"/>
    <w:rsid w:val="00F511EC"/>
    <w:rsid w:val="00F537DF"/>
    <w:rsid w:val="00F53F01"/>
    <w:rsid w:val="00F551DA"/>
    <w:rsid w:val="00F55C7B"/>
    <w:rsid w:val="00F60917"/>
    <w:rsid w:val="00F60E12"/>
    <w:rsid w:val="00F621D2"/>
    <w:rsid w:val="00F62980"/>
    <w:rsid w:val="00F62EB6"/>
    <w:rsid w:val="00F64523"/>
    <w:rsid w:val="00F647B2"/>
    <w:rsid w:val="00F6487F"/>
    <w:rsid w:val="00F64AD2"/>
    <w:rsid w:val="00F65930"/>
    <w:rsid w:val="00F65A98"/>
    <w:rsid w:val="00F66477"/>
    <w:rsid w:val="00F70862"/>
    <w:rsid w:val="00F715ED"/>
    <w:rsid w:val="00F71D43"/>
    <w:rsid w:val="00F7366A"/>
    <w:rsid w:val="00F74D3A"/>
    <w:rsid w:val="00F7520A"/>
    <w:rsid w:val="00F753F0"/>
    <w:rsid w:val="00F80021"/>
    <w:rsid w:val="00F80B64"/>
    <w:rsid w:val="00F821F6"/>
    <w:rsid w:val="00F83132"/>
    <w:rsid w:val="00F84485"/>
    <w:rsid w:val="00F8454F"/>
    <w:rsid w:val="00F84FC1"/>
    <w:rsid w:val="00F85B44"/>
    <w:rsid w:val="00F861A4"/>
    <w:rsid w:val="00F8753A"/>
    <w:rsid w:val="00F9044F"/>
    <w:rsid w:val="00F924AD"/>
    <w:rsid w:val="00F941EF"/>
    <w:rsid w:val="00F9429D"/>
    <w:rsid w:val="00F94E2B"/>
    <w:rsid w:val="00F96362"/>
    <w:rsid w:val="00F96A4E"/>
    <w:rsid w:val="00F974C9"/>
    <w:rsid w:val="00F97D56"/>
    <w:rsid w:val="00F97DD0"/>
    <w:rsid w:val="00FA0809"/>
    <w:rsid w:val="00FA1C17"/>
    <w:rsid w:val="00FA23ED"/>
    <w:rsid w:val="00FA2A69"/>
    <w:rsid w:val="00FA35DA"/>
    <w:rsid w:val="00FA3AAE"/>
    <w:rsid w:val="00FA3AEA"/>
    <w:rsid w:val="00FA4F7D"/>
    <w:rsid w:val="00FA695A"/>
    <w:rsid w:val="00FA6E13"/>
    <w:rsid w:val="00FB00AF"/>
    <w:rsid w:val="00FB1DEB"/>
    <w:rsid w:val="00FB1F70"/>
    <w:rsid w:val="00FB2465"/>
    <w:rsid w:val="00FB40C1"/>
    <w:rsid w:val="00FB45E2"/>
    <w:rsid w:val="00FB58A5"/>
    <w:rsid w:val="00FB63FE"/>
    <w:rsid w:val="00FB6AC6"/>
    <w:rsid w:val="00FB6AEC"/>
    <w:rsid w:val="00FB7DC8"/>
    <w:rsid w:val="00FC0A54"/>
    <w:rsid w:val="00FC2231"/>
    <w:rsid w:val="00FC2261"/>
    <w:rsid w:val="00FC2C6F"/>
    <w:rsid w:val="00FC2E19"/>
    <w:rsid w:val="00FC546C"/>
    <w:rsid w:val="00FC6007"/>
    <w:rsid w:val="00FD3704"/>
    <w:rsid w:val="00FD5386"/>
    <w:rsid w:val="00FD7A03"/>
    <w:rsid w:val="00FE0709"/>
    <w:rsid w:val="00FE0B9B"/>
    <w:rsid w:val="00FE0D22"/>
    <w:rsid w:val="00FE76AA"/>
    <w:rsid w:val="00FE7845"/>
    <w:rsid w:val="00FF3551"/>
    <w:rsid w:val="00FF5C58"/>
    <w:rsid w:val="00FF6865"/>
    <w:rsid w:val="00FF74BC"/>
    <w:rsid w:val="00FF779E"/>
    <w:rsid w:val="00FF7AEB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1CC6"/>
    <w:pPr>
      <w:spacing w:before="120"/>
      <w:jc w:val="both"/>
    </w:pPr>
    <w:rPr>
      <w:sz w:val="24"/>
    </w:rPr>
  </w:style>
  <w:style w:type="paragraph" w:styleId="1">
    <w:name w:val="heading 1"/>
    <w:basedOn w:val="a"/>
    <w:next w:val="a"/>
    <w:qFormat/>
    <w:rsid w:val="00A71CC6"/>
    <w:pPr>
      <w:keepNext/>
      <w:numPr>
        <w:numId w:val="1"/>
      </w:numPr>
      <w:spacing w:before="36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qFormat/>
    <w:rsid w:val="00A71CC6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3">
    <w:name w:val="heading 3"/>
    <w:basedOn w:val="a"/>
    <w:next w:val="a"/>
    <w:qFormat/>
    <w:rsid w:val="00A71CC6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A71CC6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qFormat/>
    <w:rsid w:val="00A71CC6"/>
    <w:pPr>
      <w:keepNext/>
      <w:widowControl w:val="0"/>
      <w:numPr>
        <w:ilvl w:val="4"/>
        <w:numId w:val="1"/>
      </w:numPr>
      <w:jc w:val="right"/>
      <w:outlineLvl w:val="4"/>
    </w:pPr>
    <w:rPr>
      <w:rFonts w:ascii="Arial" w:hAnsi="Arial"/>
      <w:i/>
      <w:snapToGrid w:val="0"/>
    </w:rPr>
  </w:style>
  <w:style w:type="paragraph" w:styleId="6">
    <w:name w:val="heading 6"/>
    <w:basedOn w:val="a"/>
    <w:next w:val="a"/>
    <w:qFormat/>
    <w:rsid w:val="00A71CC6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A71CC6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71CC6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A71CC6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71CC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71CC6"/>
  </w:style>
  <w:style w:type="paragraph" w:styleId="a8">
    <w:name w:val="footnote text"/>
    <w:basedOn w:val="a"/>
    <w:semiHidden/>
    <w:rsid w:val="00A71CC6"/>
    <w:rPr>
      <w:sz w:val="20"/>
    </w:rPr>
  </w:style>
  <w:style w:type="character" w:styleId="a9">
    <w:name w:val="footnote reference"/>
    <w:semiHidden/>
    <w:rsid w:val="00A71CC6"/>
    <w:rPr>
      <w:vertAlign w:val="superscript"/>
    </w:rPr>
  </w:style>
  <w:style w:type="paragraph" w:styleId="10">
    <w:name w:val="toc 1"/>
    <w:basedOn w:val="a"/>
    <w:next w:val="a"/>
    <w:autoRedefine/>
    <w:uiPriority w:val="39"/>
    <w:rsid w:val="00F53F01"/>
    <w:pPr>
      <w:tabs>
        <w:tab w:val="left" w:pos="480"/>
        <w:tab w:val="right" w:leader="dot" w:pos="10206"/>
      </w:tabs>
      <w:spacing w:after="120"/>
    </w:pPr>
    <w:rPr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rsid w:val="00A71CC6"/>
    <w:pPr>
      <w:ind w:left="240"/>
    </w:pPr>
    <w:rPr>
      <w:smallCaps/>
      <w:szCs w:val="24"/>
    </w:rPr>
  </w:style>
  <w:style w:type="paragraph" w:styleId="30">
    <w:name w:val="toc 3"/>
    <w:basedOn w:val="a"/>
    <w:next w:val="a"/>
    <w:autoRedefine/>
    <w:semiHidden/>
    <w:rsid w:val="00A71CC6"/>
    <w:pPr>
      <w:ind w:left="48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rsid w:val="00A71CC6"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rsid w:val="00A71CC6"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rsid w:val="00A71CC6"/>
    <w:pPr>
      <w:ind w:left="1200"/>
    </w:pPr>
    <w:rPr>
      <w:szCs w:val="21"/>
    </w:rPr>
  </w:style>
  <w:style w:type="paragraph" w:styleId="70">
    <w:name w:val="toc 7"/>
    <w:basedOn w:val="a"/>
    <w:next w:val="a"/>
    <w:autoRedefine/>
    <w:semiHidden/>
    <w:rsid w:val="00A71CC6"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rsid w:val="00A71CC6"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rsid w:val="00A71CC6"/>
    <w:pPr>
      <w:ind w:left="1920"/>
    </w:pPr>
    <w:rPr>
      <w:szCs w:val="21"/>
    </w:rPr>
  </w:style>
  <w:style w:type="character" w:styleId="aa">
    <w:name w:val="Hyperlink"/>
    <w:uiPriority w:val="99"/>
    <w:rsid w:val="00A71CC6"/>
    <w:rPr>
      <w:color w:val="0000FF"/>
      <w:u w:val="single"/>
    </w:rPr>
  </w:style>
  <w:style w:type="paragraph" w:customStyle="1" w:styleId="ab">
    <w:name w:val="Текст таблицы"/>
    <w:basedOn w:val="a"/>
    <w:rsid w:val="00A71CC6"/>
    <w:rPr>
      <w:sz w:val="20"/>
    </w:rPr>
  </w:style>
  <w:style w:type="paragraph" w:customStyle="1" w:styleId="TableNum1">
    <w:name w:val="Table Num 1"/>
    <w:basedOn w:val="a"/>
    <w:next w:val="a"/>
    <w:rsid w:val="00A71CC6"/>
    <w:pPr>
      <w:spacing w:before="0" w:line="220" w:lineRule="atLeast"/>
      <w:jc w:val="right"/>
    </w:pPr>
    <w:rPr>
      <w:i/>
      <w:snapToGrid w:val="0"/>
      <w:lang w:eastAsia="en-US"/>
    </w:rPr>
  </w:style>
  <w:style w:type="paragraph" w:styleId="ac">
    <w:name w:val="caption"/>
    <w:basedOn w:val="a"/>
    <w:next w:val="a"/>
    <w:qFormat/>
    <w:rsid w:val="00A71CC6"/>
    <w:pPr>
      <w:spacing w:after="120"/>
      <w:jc w:val="center"/>
    </w:pPr>
    <w:rPr>
      <w:i/>
      <w:iCs/>
      <w:sz w:val="20"/>
    </w:rPr>
  </w:style>
  <w:style w:type="paragraph" w:customStyle="1" w:styleId="HeadLine3">
    <w:name w:val="HeadLine 3"/>
    <w:basedOn w:val="3"/>
    <w:next w:val="ad"/>
    <w:rsid w:val="00A71CC6"/>
    <w:pPr>
      <w:numPr>
        <w:ilvl w:val="0"/>
        <w:numId w:val="0"/>
      </w:numPr>
      <w:spacing w:before="240" w:after="60"/>
    </w:pPr>
    <w:rPr>
      <w:iCs/>
      <w:lang w:eastAsia="en-US"/>
    </w:rPr>
  </w:style>
  <w:style w:type="paragraph" w:styleId="ad">
    <w:name w:val="Body Text"/>
    <w:basedOn w:val="a"/>
    <w:rsid w:val="00A71CC6"/>
    <w:pPr>
      <w:spacing w:after="120"/>
    </w:pPr>
  </w:style>
  <w:style w:type="character" w:styleId="ae">
    <w:name w:val="FollowedHyperlink"/>
    <w:rsid w:val="00A71CC6"/>
    <w:rPr>
      <w:color w:val="800080"/>
      <w:u w:val="single"/>
    </w:rPr>
  </w:style>
  <w:style w:type="paragraph" w:styleId="22">
    <w:name w:val="Body Text 2"/>
    <w:basedOn w:val="a"/>
    <w:rsid w:val="00A71CC6"/>
    <w:pPr>
      <w:jc w:val="left"/>
    </w:pPr>
    <w:rPr>
      <w:bCs/>
      <w:iCs/>
      <w:color w:val="0000FF"/>
      <w:sz w:val="20"/>
    </w:rPr>
  </w:style>
  <w:style w:type="paragraph" w:styleId="af">
    <w:name w:val="Body Text Indent"/>
    <w:basedOn w:val="a"/>
    <w:rsid w:val="00C876E7"/>
    <w:pPr>
      <w:spacing w:after="120"/>
      <w:ind w:left="283"/>
    </w:pPr>
  </w:style>
  <w:style w:type="paragraph" w:styleId="af0">
    <w:name w:val="Balloon Text"/>
    <w:basedOn w:val="a"/>
    <w:semiHidden/>
    <w:rsid w:val="00AB729B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A1AB3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semiHidden/>
    <w:rsid w:val="00AC4462"/>
    <w:pPr>
      <w:shd w:val="clear" w:color="auto" w:fill="000080"/>
    </w:pPr>
    <w:rPr>
      <w:rFonts w:ascii="Tahoma" w:hAnsi="Tahoma" w:cs="Tahoma"/>
      <w:sz w:val="20"/>
    </w:rPr>
  </w:style>
  <w:style w:type="character" w:styleId="af3">
    <w:name w:val="annotation reference"/>
    <w:semiHidden/>
    <w:rsid w:val="00F511EC"/>
    <w:rPr>
      <w:sz w:val="16"/>
      <w:szCs w:val="16"/>
    </w:rPr>
  </w:style>
  <w:style w:type="paragraph" w:styleId="af4">
    <w:name w:val="annotation text"/>
    <w:basedOn w:val="a"/>
    <w:semiHidden/>
    <w:rsid w:val="00F511EC"/>
    <w:rPr>
      <w:sz w:val="20"/>
    </w:rPr>
  </w:style>
  <w:style w:type="paragraph" w:styleId="af5">
    <w:name w:val="annotation subject"/>
    <w:basedOn w:val="af4"/>
    <w:next w:val="af4"/>
    <w:semiHidden/>
    <w:rsid w:val="00F511EC"/>
    <w:rPr>
      <w:b/>
      <w:bCs/>
    </w:rPr>
  </w:style>
  <w:style w:type="paragraph" w:styleId="af6">
    <w:name w:val="List Paragraph"/>
    <w:basedOn w:val="a"/>
    <w:link w:val="af7"/>
    <w:uiPriority w:val="34"/>
    <w:qFormat/>
    <w:rsid w:val="00614EA6"/>
    <w:pPr>
      <w:ind w:left="708"/>
    </w:pPr>
  </w:style>
  <w:style w:type="paragraph" w:styleId="af8">
    <w:name w:val="endnote text"/>
    <w:basedOn w:val="a"/>
    <w:link w:val="af9"/>
    <w:rsid w:val="008F6BAF"/>
    <w:rPr>
      <w:sz w:val="20"/>
    </w:rPr>
  </w:style>
  <w:style w:type="character" w:customStyle="1" w:styleId="af9">
    <w:name w:val="Текст концевой сноски Знак"/>
    <w:basedOn w:val="a0"/>
    <w:link w:val="af8"/>
    <w:rsid w:val="008F6BAF"/>
  </w:style>
  <w:style w:type="character" w:styleId="afa">
    <w:name w:val="endnote reference"/>
    <w:rsid w:val="008F6BAF"/>
    <w:rPr>
      <w:vertAlign w:val="superscript"/>
    </w:rPr>
  </w:style>
  <w:style w:type="paragraph" w:styleId="afb">
    <w:name w:val="Revision"/>
    <w:hidden/>
    <w:uiPriority w:val="99"/>
    <w:semiHidden/>
    <w:rsid w:val="00481242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4377CF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377CF"/>
    <w:rPr>
      <w:sz w:val="24"/>
    </w:rPr>
  </w:style>
  <w:style w:type="character" w:customStyle="1" w:styleId="20">
    <w:name w:val="Заголовок 2 Знак"/>
    <w:aliases w:val="HD2 Знак"/>
    <w:basedOn w:val="a0"/>
    <w:link w:val="2"/>
    <w:rsid w:val="00F377C4"/>
    <w:rPr>
      <w:b/>
      <w:sz w:val="24"/>
    </w:rPr>
  </w:style>
  <w:style w:type="character" w:customStyle="1" w:styleId="af7">
    <w:name w:val="Абзац списка Знак"/>
    <w:link w:val="af6"/>
    <w:uiPriority w:val="34"/>
    <w:locked/>
    <w:rsid w:val="00BB7B0F"/>
    <w:rPr>
      <w:sz w:val="24"/>
    </w:rPr>
  </w:style>
  <w:style w:type="character" w:customStyle="1" w:styleId="afc">
    <w:name w:val="Цветовое выделение"/>
    <w:uiPriority w:val="99"/>
    <w:rsid w:val="00744805"/>
    <w:rPr>
      <w:b/>
      <w:bCs/>
      <w:color w:val="26282F"/>
    </w:rPr>
  </w:style>
  <w:style w:type="paragraph" w:styleId="afd">
    <w:name w:val="No Spacing"/>
    <w:uiPriority w:val="1"/>
    <w:qFormat/>
    <w:rsid w:val="005D6DC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D6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48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D00E2"/>
    <w:pPr>
      <w:spacing w:before="100" w:beforeAutospacing="1" w:after="100" w:afterAutospacing="1"/>
      <w:jc w:val="left"/>
    </w:pPr>
    <w:rPr>
      <w:szCs w:val="24"/>
    </w:rPr>
  </w:style>
  <w:style w:type="character" w:customStyle="1" w:styleId="afe">
    <w:name w:val="Гипертекстовая ссылка"/>
    <w:uiPriority w:val="99"/>
    <w:rsid w:val="00340C5C"/>
    <w:rPr>
      <w:b/>
      <w:bCs/>
      <w:color w:val="106BBE"/>
    </w:rPr>
  </w:style>
  <w:style w:type="paragraph" w:customStyle="1" w:styleId="aff">
    <w:name w:val="Прижатый влево"/>
    <w:basedOn w:val="a"/>
    <w:next w:val="a"/>
    <w:uiPriority w:val="99"/>
    <w:rsid w:val="00340C5C"/>
    <w:pPr>
      <w:autoSpaceDE w:val="0"/>
      <w:autoSpaceDN w:val="0"/>
      <w:adjustRightInd w:val="0"/>
      <w:spacing w:before="0"/>
      <w:ind w:firstLine="720"/>
    </w:pPr>
    <w:rPr>
      <w:rFonts w:ascii="Arial" w:eastAsia="Calibri" w:hAnsi="Arial" w:cs="Arial"/>
      <w:szCs w:val="24"/>
    </w:rPr>
  </w:style>
  <w:style w:type="paragraph" w:customStyle="1" w:styleId="aff0">
    <w:name w:val="Комментарий"/>
    <w:basedOn w:val="a"/>
    <w:next w:val="a"/>
    <w:uiPriority w:val="99"/>
    <w:rsid w:val="00340C5C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f1">
    <w:name w:val="Нормальный (таблица)"/>
    <w:basedOn w:val="a"/>
    <w:next w:val="a"/>
    <w:uiPriority w:val="99"/>
    <w:rsid w:val="00340C5C"/>
    <w:pPr>
      <w:widowControl w:val="0"/>
      <w:autoSpaceDE w:val="0"/>
      <w:autoSpaceDN w:val="0"/>
      <w:adjustRightInd w:val="0"/>
      <w:spacing w:before="0"/>
    </w:pPr>
    <w:rPr>
      <w:rFonts w:ascii="Arial" w:hAnsi="Arial" w:cs="Arial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F53F0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habl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7C4F-3322-46D0-8441-5B3F90333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BF7B9-35FD-478E-8AD2-8D93245B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5CC455-42DF-4674-BA53-35D481B9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3D2596-F63D-4907-AD00-8B81604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shablon.dot</Template>
  <TotalTime>45</TotalTime>
  <Pages>12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 документ№</vt:lpstr>
    </vt:vector>
  </TitlesOfParts>
  <Company>Rusal</Company>
  <LinksUpToDate>false</LinksUpToDate>
  <CharactersWithSpaces>31186</CharactersWithSpaces>
  <SharedDoc>false</SharedDoc>
  <HLinks>
    <vt:vector size="108" baseType="variant"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_Toc325710167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_Toc325710159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_Toc325710158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_Toc325710157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_Toc325710156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_Toc325710155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_Toc325710154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_Toc325710153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_Toc325710152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_Toc325710151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_Toc325710150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_Toc325710149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_Toc325710148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_Toc325710147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_Toc325710142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_Toc325710141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_Toc325710140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_Toc325710139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 документ№</dc:title>
  <dc:creator>Andrey V. Gamza</dc:creator>
  <cp:lastModifiedBy>sergunov</cp:lastModifiedBy>
  <cp:revision>6</cp:revision>
  <cp:lastPrinted>2024-08-19T07:17:00Z</cp:lastPrinted>
  <dcterms:created xsi:type="dcterms:W3CDTF">2024-08-14T09:31:00Z</dcterms:created>
  <dcterms:modified xsi:type="dcterms:W3CDTF">2024-08-20T08:05:00Z</dcterms:modified>
</cp:coreProperties>
</file>